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28" w:rsidRPr="00DF104F" w:rsidRDefault="00DF104F" w:rsidP="00DF104F">
      <w:pPr>
        <w:jc w:val="center"/>
        <w:rPr>
          <w:sz w:val="22"/>
          <w:szCs w:val="22"/>
        </w:rPr>
      </w:pPr>
      <w:proofErr w:type="gramStart"/>
      <w:r w:rsidRPr="00DF104F">
        <w:rPr>
          <w:b/>
          <w:sz w:val="22"/>
          <w:szCs w:val="22"/>
          <w:u w:val="single"/>
        </w:rPr>
        <w:t xml:space="preserve">GUIDELINES FOR </w:t>
      </w:r>
      <w:r w:rsidR="00607F83" w:rsidRPr="00DF104F">
        <w:rPr>
          <w:b/>
          <w:sz w:val="22"/>
          <w:szCs w:val="22"/>
          <w:u w:val="single"/>
        </w:rPr>
        <w:t>MONITORING POLIO SUPPLEMENTARY IMMUNIZATION ACTIVITIES (SIAs) IN SOUTH SUDAN</w:t>
      </w:r>
      <w:r w:rsidR="00607F83" w:rsidRPr="00DF104F">
        <w:rPr>
          <w:sz w:val="22"/>
          <w:szCs w:val="22"/>
        </w:rPr>
        <w:t>.</w:t>
      </w:r>
      <w:proofErr w:type="gramEnd"/>
    </w:p>
    <w:p w:rsidR="00607F83" w:rsidRPr="00DF104F" w:rsidRDefault="00607F83" w:rsidP="00CD442E">
      <w:pPr>
        <w:rPr>
          <w:sz w:val="22"/>
          <w:szCs w:val="22"/>
        </w:rPr>
      </w:pPr>
    </w:p>
    <w:p w:rsidR="00607F83" w:rsidRPr="00123D0C" w:rsidRDefault="00607F83" w:rsidP="00CD442E">
      <w:pPr>
        <w:rPr>
          <w:b/>
          <w:sz w:val="22"/>
          <w:szCs w:val="22"/>
        </w:rPr>
      </w:pPr>
      <w:r w:rsidRPr="00123D0C">
        <w:rPr>
          <w:b/>
          <w:sz w:val="22"/>
          <w:szCs w:val="22"/>
        </w:rPr>
        <w:t>Background</w:t>
      </w:r>
    </w:p>
    <w:p w:rsidR="00607F83" w:rsidRPr="00DF104F" w:rsidRDefault="00607F83" w:rsidP="00CD442E">
      <w:pPr>
        <w:rPr>
          <w:sz w:val="22"/>
          <w:szCs w:val="22"/>
        </w:rPr>
      </w:pPr>
    </w:p>
    <w:p w:rsidR="00910DCF" w:rsidRPr="00DF104F" w:rsidRDefault="00586E28" w:rsidP="00123D0C">
      <w:pPr>
        <w:jc w:val="both"/>
        <w:rPr>
          <w:rFonts w:eastAsia="Calibri"/>
          <w:sz w:val="22"/>
          <w:szCs w:val="22"/>
        </w:rPr>
      </w:pPr>
      <w:r w:rsidRPr="00DF104F">
        <w:rPr>
          <w:rFonts w:eastAsia="Calibri"/>
          <w:sz w:val="22"/>
          <w:szCs w:val="22"/>
        </w:rPr>
        <w:t xml:space="preserve">Southern Sudan had not reported any polio cases for three consecutive years, from May 2005 until April 2008. </w:t>
      </w:r>
      <w:r w:rsidR="00AE3315" w:rsidRPr="00DF104F">
        <w:rPr>
          <w:rFonts w:eastAsia="Calibri"/>
          <w:sz w:val="22"/>
          <w:szCs w:val="22"/>
        </w:rPr>
        <w:t xml:space="preserve">Between </w:t>
      </w:r>
      <w:r w:rsidRPr="00DF104F">
        <w:rPr>
          <w:rFonts w:eastAsia="Calibri"/>
          <w:sz w:val="22"/>
          <w:szCs w:val="22"/>
        </w:rPr>
        <w:t xml:space="preserve">then to December 2008, a total of 24 polio cases were confirmed. </w:t>
      </w:r>
      <w:r w:rsidR="00AE3315" w:rsidRPr="00DF104F">
        <w:rPr>
          <w:rFonts w:eastAsia="Calibri"/>
          <w:sz w:val="22"/>
          <w:szCs w:val="22"/>
        </w:rPr>
        <w:t>In 2009</w:t>
      </w:r>
      <w:r w:rsidRPr="00DF104F">
        <w:rPr>
          <w:rFonts w:eastAsia="Calibri"/>
          <w:sz w:val="22"/>
          <w:szCs w:val="22"/>
        </w:rPr>
        <w:t xml:space="preserve">, </w:t>
      </w:r>
      <w:r w:rsidR="00AE3315" w:rsidRPr="00DF104F">
        <w:rPr>
          <w:rFonts w:eastAsia="Calibri"/>
          <w:sz w:val="22"/>
          <w:szCs w:val="22"/>
        </w:rPr>
        <w:t xml:space="preserve">the outbreak continued widely with an additional 40 cases </w:t>
      </w:r>
      <w:r w:rsidR="00FD5C5A" w:rsidRPr="00DF104F">
        <w:rPr>
          <w:rFonts w:eastAsia="Calibri"/>
          <w:sz w:val="22"/>
          <w:szCs w:val="22"/>
        </w:rPr>
        <w:t xml:space="preserve">(all WPV1) </w:t>
      </w:r>
      <w:r w:rsidR="00AE3315" w:rsidRPr="00DF104F">
        <w:rPr>
          <w:rFonts w:eastAsia="Calibri"/>
          <w:sz w:val="22"/>
          <w:szCs w:val="22"/>
        </w:rPr>
        <w:t xml:space="preserve">reported across South Sudan. As at June 2009 when the last case was confirmed, only Western Bahr El Ghazal </w:t>
      </w:r>
      <w:r w:rsidR="00FD5C5A" w:rsidRPr="00DF104F">
        <w:rPr>
          <w:rFonts w:eastAsia="Calibri"/>
          <w:sz w:val="22"/>
          <w:szCs w:val="22"/>
        </w:rPr>
        <w:t xml:space="preserve">was spared in the WPV resurgence. </w:t>
      </w:r>
      <w:r w:rsidRPr="00DF104F">
        <w:rPr>
          <w:rFonts w:eastAsia="Calibri"/>
          <w:sz w:val="22"/>
          <w:szCs w:val="22"/>
        </w:rPr>
        <w:t xml:space="preserve">The occurrence of cases in </w:t>
      </w:r>
      <w:r w:rsidR="006A5A59" w:rsidRPr="00DF104F">
        <w:rPr>
          <w:rFonts w:eastAsia="Calibri"/>
          <w:sz w:val="22"/>
          <w:szCs w:val="22"/>
        </w:rPr>
        <w:t xml:space="preserve">Southern </w:t>
      </w:r>
      <w:r w:rsidRPr="00DF104F">
        <w:rPr>
          <w:rFonts w:eastAsia="Calibri"/>
          <w:sz w:val="22"/>
          <w:szCs w:val="22"/>
        </w:rPr>
        <w:t xml:space="preserve">Sudan triggered the implementation of several rounds of </w:t>
      </w:r>
      <w:r w:rsidR="00FD5C5A" w:rsidRPr="00DF104F">
        <w:rPr>
          <w:rFonts w:eastAsia="Calibri"/>
          <w:sz w:val="22"/>
          <w:szCs w:val="22"/>
        </w:rPr>
        <w:t>SIAs</w:t>
      </w:r>
      <w:r w:rsidRPr="00DF104F">
        <w:rPr>
          <w:rFonts w:eastAsia="Calibri"/>
          <w:sz w:val="22"/>
          <w:szCs w:val="22"/>
        </w:rPr>
        <w:t xml:space="preserve"> in 2008</w:t>
      </w:r>
      <w:r w:rsidR="00FD5C5A" w:rsidRPr="00DF104F">
        <w:rPr>
          <w:rFonts w:eastAsia="Calibri"/>
          <w:sz w:val="22"/>
          <w:szCs w:val="22"/>
        </w:rPr>
        <w:t>(4 NIDs, 3 SNIDs)</w:t>
      </w:r>
      <w:r w:rsidRPr="00DF104F">
        <w:rPr>
          <w:rFonts w:eastAsia="Calibri"/>
          <w:sz w:val="22"/>
          <w:szCs w:val="22"/>
        </w:rPr>
        <w:t xml:space="preserve"> and 2009</w:t>
      </w:r>
      <w:r w:rsidR="00BD5E68" w:rsidRPr="00DF104F">
        <w:rPr>
          <w:rFonts w:eastAsia="Calibri"/>
          <w:sz w:val="22"/>
          <w:szCs w:val="22"/>
        </w:rPr>
        <w:t xml:space="preserve"> (7 NIDs, 1 SNID), with </w:t>
      </w:r>
      <w:r w:rsidR="00FD5C5A" w:rsidRPr="00DF104F">
        <w:rPr>
          <w:rFonts w:eastAsia="Calibri"/>
          <w:sz w:val="22"/>
          <w:szCs w:val="22"/>
        </w:rPr>
        <w:t>e</w:t>
      </w:r>
      <w:r w:rsidRPr="00DF104F">
        <w:rPr>
          <w:rFonts w:eastAsia="Calibri"/>
          <w:sz w:val="22"/>
          <w:szCs w:val="22"/>
        </w:rPr>
        <w:t xml:space="preserve">xtensive technical and logistical support </w:t>
      </w:r>
      <w:r w:rsidR="00FD5C5A" w:rsidRPr="00DF104F">
        <w:rPr>
          <w:rFonts w:eastAsia="Calibri"/>
          <w:sz w:val="22"/>
          <w:szCs w:val="22"/>
        </w:rPr>
        <w:t xml:space="preserve">provided by the </w:t>
      </w:r>
      <w:proofErr w:type="spellStart"/>
      <w:r w:rsidR="00FD5C5A" w:rsidRPr="00DF104F">
        <w:rPr>
          <w:rFonts w:eastAsia="Calibri"/>
          <w:sz w:val="22"/>
          <w:szCs w:val="22"/>
        </w:rPr>
        <w:t>MoH-GoSS</w:t>
      </w:r>
      <w:proofErr w:type="spellEnd"/>
      <w:r w:rsidR="00FD5C5A" w:rsidRPr="00DF104F">
        <w:rPr>
          <w:rFonts w:eastAsia="Calibri"/>
          <w:sz w:val="22"/>
          <w:szCs w:val="22"/>
        </w:rPr>
        <w:t xml:space="preserve"> and her implementing Partners.</w:t>
      </w:r>
      <w:r w:rsidRPr="00DF104F">
        <w:rPr>
          <w:rFonts w:eastAsia="Calibri"/>
          <w:sz w:val="22"/>
          <w:szCs w:val="22"/>
        </w:rPr>
        <w:t xml:space="preserve"> </w:t>
      </w:r>
      <w:r w:rsidR="00FD5C5A" w:rsidRPr="00DF104F">
        <w:rPr>
          <w:rFonts w:eastAsia="Calibri"/>
          <w:sz w:val="22"/>
          <w:szCs w:val="22"/>
        </w:rPr>
        <w:t>By the end of January 2010, South Sudan has gone through 7 months without a case, with major surveillance indicators at acceptable international standards at national level</w:t>
      </w:r>
      <w:r w:rsidR="00BD5E68" w:rsidRPr="00DF104F">
        <w:rPr>
          <w:rFonts w:eastAsia="Calibri"/>
          <w:sz w:val="22"/>
          <w:szCs w:val="22"/>
        </w:rPr>
        <w:t>.</w:t>
      </w:r>
    </w:p>
    <w:p w:rsidR="00910DCF" w:rsidRPr="00DF104F" w:rsidRDefault="00910DCF" w:rsidP="00CD442E">
      <w:pPr>
        <w:rPr>
          <w:rFonts w:eastAsia="Calibri"/>
          <w:sz w:val="22"/>
          <w:szCs w:val="22"/>
        </w:rPr>
      </w:pPr>
    </w:p>
    <w:p w:rsidR="00586E28" w:rsidRPr="00DF104F" w:rsidRDefault="00BD5E68" w:rsidP="00123D0C">
      <w:pPr>
        <w:jc w:val="both"/>
        <w:rPr>
          <w:sz w:val="22"/>
          <w:szCs w:val="22"/>
        </w:rPr>
      </w:pPr>
      <w:r w:rsidRPr="00DF104F">
        <w:rPr>
          <w:rFonts w:eastAsia="Calibri"/>
          <w:sz w:val="22"/>
          <w:szCs w:val="22"/>
        </w:rPr>
        <w:t>Following the November 2009 Consultative meeting of the Advisory Committee on Polio Eradication, t</w:t>
      </w:r>
      <w:r w:rsidR="00586E28" w:rsidRPr="00DF104F">
        <w:rPr>
          <w:rFonts w:eastAsia="Calibri"/>
          <w:sz w:val="22"/>
          <w:szCs w:val="22"/>
        </w:rPr>
        <w:t xml:space="preserve">he </w:t>
      </w:r>
      <w:r w:rsidR="00910DCF" w:rsidRPr="00DF104F">
        <w:rPr>
          <w:rFonts w:eastAsia="Calibri"/>
          <w:sz w:val="22"/>
          <w:szCs w:val="22"/>
        </w:rPr>
        <w:t xml:space="preserve">Southern </w:t>
      </w:r>
      <w:r w:rsidR="00586E28" w:rsidRPr="00DF104F">
        <w:rPr>
          <w:rFonts w:eastAsia="Calibri"/>
          <w:sz w:val="22"/>
          <w:szCs w:val="22"/>
        </w:rPr>
        <w:t xml:space="preserve">Sudan </w:t>
      </w:r>
      <w:r w:rsidR="00910DCF" w:rsidRPr="00DF104F">
        <w:rPr>
          <w:rFonts w:eastAsia="Calibri"/>
          <w:sz w:val="22"/>
          <w:szCs w:val="22"/>
        </w:rPr>
        <w:t xml:space="preserve">polio </w:t>
      </w:r>
      <w:r w:rsidR="00586E28" w:rsidRPr="00DF104F">
        <w:rPr>
          <w:rFonts w:eastAsia="Calibri"/>
          <w:sz w:val="22"/>
          <w:szCs w:val="22"/>
        </w:rPr>
        <w:t xml:space="preserve">programme is </w:t>
      </w:r>
      <w:r w:rsidRPr="00DF104F">
        <w:rPr>
          <w:rFonts w:eastAsia="Calibri"/>
          <w:sz w:val="22"/>
          <w:szCs w:val="22"/>
        </w:rPr>
        <w:t>charged wit</w:t>
      </w:r>
      <w:r w:rsidR="00910DCF" w:rsidRPr="00DF104F">
        <w:rPr>
          <w:rFonts w:eastAsia="Calibri"/>
          <w:sz w:val="22"/>
          <w:szCs w:val="22"/>
        </w:rPr>
        <w:t xml:space="preserve">h bringing a renewed </w:t>
      </w:r>
      <w:proofErr w:type="spellStart"/>
      <w:r w:rsidR="00910DCF" w:rsidRPr="00DF104F">
        <w:rPr>
          <w:rFonts w:eastAsia="Calibri"/>
          <w:sz w:val="22"/>
          <w:szCs w:val="22"/>
        </w:rPr>
        <w:t>vigor</w:t>
      </w:r>
      <w:proofErr w:type="spellEnd"/>
      <w:r w:rsidR="00910DCF" w:rsidRPr="00DF104F">
        <w:rPr>
          <w:rFonts w:eastAsia="Calibri"/>
          <w:sz w:val="22"/>
          <w:szCs w:val="22"/>
        </w:rPr>
        <w:t xml:space="preserve"> </w:t>
      </w:r>
      <w:r w:rsidR="006A5A59">
        <w:rPr>
          <w:rFonts w:eastAsia="Calibri"/>
          <w:sz w:val="22"/>
          <w:szCs w:val="22"/>
        </w:rPr>
        <w:t xml:space="preserve">(as would be required for an endemic country) </w:t>
      </w:r>
      <w:r w:rsidR="00586E28" w:rsidRPr="00DF104F">
        <w:rPr>
          <w:rFonts w:eastAsia="Calibri"/>
          <w:sz w:val="22"/>
          <w:szCs w:val="22"/>
        </w:rPr>
        <w:t>to overcom</w:t>
      </w:r>
      <w:r w:rsidR="00910DCF" w:rsidRPr="00DF104F">
        <w:rPr>
          <w:rFonts w:eastAsia="Calibri"/>
          <w:sz w:val="22"/>
          <w:szCs w:val="22"/>
        </w:rPr>
        <w:t>ing</w:t>
      </w:r>
      <w:r w:rsidR="00586E28" w:rsidRPr="00DF104F">
        <w:rPr>
          <w:rFonts w:eastAsia="Calibri"/>
          <w:sz w:val="22"/>
          <w:szCs w:val="22"/>
        </w:rPr>
        <w:t xml:space="preserve"> the challenges which stand in the way of reaching all the targeted children.</w:t>
      </w:r>
      <w:r w:rsidR="00586E28" w:rsidRPr="00DF104F">
        <w:rPr>
          <w:sz w:val="22"/>
          <w:szCs w:val="22"/>
        </w:rPr>
        <w:t xml:space="preserve"> </w:t>
      </w:r>
      <w:r w:rsidR="00910DCF" w:rsidRPr="00DF104F">
        <w:rPr>
          <w:sz w:val="22"/>
          <w:szCs w:val="22"/>
        </w:rPr>
        <w:t xml:space="preserve">One </w:t>
      </w:r>
      <w:r w:rsidR="00586E28" w:rsidRPr="00DF104F">
        <w:rPr>
          <w:sz w:val="22"/>
          <w:szCs w:val="22"/>
        </w:rPr>
        <w:t xml:space="preserve">of the </w:t>
      </w:r>
      <w:r w:rsidR="00910DCF" w:rsidRPr="00DF104F">
        <w:rPr>
          <w:sz w:val="22"/>
          <w:szCs w:val="22"/>
        </w:rPr>
        <w:t xml:space="preserve">areas that require strengthening is the </w:t>
      </w:r>
      <w:r w:rsidR="00586E28" w:rsidRPr="00DF104F">
        <w:rPr>
          <w:rFonts w:eastAsia="Calibri"/>
          <w:sz w:val="22"/>
          <w:szCs w:val="22"/>
        </w:rPr>
        <w:t>weak supervision and monitoring at all levels;</w:t>
      </w:r>
      <w:r w:rsidR="00910DCF" w:rsidRPr="00DF104F">
        <w:rPr>
          <w:rFonts w:eastAsia="Calibri"/>
          <w:sz w:val="22"/>
          <w:szCs w:val="22"/>
        </w:rPr>
        <w:t xml:space="preserve"> e</w:t>
      </w:r>
      <w:r w:rsidR="00586E28" w:rsidRPr="00DF104F">
        <w:rPr>
          <w:sz w:val="22"/>
          <w:szCs w:val="22"/>
        </w:rPr>
        <w:t>valuation of the campaign during and after the round is critical to assure that children are not missed.</w:t>
      </w:r>
      <w:r w:rsidR="007B77F6" w:rsidRPr="00DF104F">
        <w:rPr>
          <w:sz w:val="22"/>
          <w:szCs w:val="22"/>
        </w:rPr>
        <w:t xml:space="preserve"> Field reports from senior supervisors continue to show </w:t>
      </w:r>
      <w:r w:rsidR="00586E28" w:rsidRPr="00DF104F">
        <w:rPr>
          <w:sz w:val="22"/>
          <w:szCs w:val="22"/>
        </w:rPr>
        <w:t xml:space="preserve">a persistent discordance between the </w:t>
      </w:r>
      <w:r w:rsidR="007B77F6" w:rsidRPr="00DF104F">
        <w:rPr>
          <w:sz w:val="22"/>
          <w:szCs w:val="22"/>
        </w:rPr>
        <w:t xml:space="preserve">reported </w:t>
      </w:r>
      <w:r w:rsidR="00586E28" w:rsidRPr="00DF104F">
        <w:rPr>
          <w:sz w:val="22"/>
          <w:szCs w:val="22"/>
        </w:rPr>
        <w:t>administrative coverage data and</w:t>
      </w:r>
      <w:r w:rsidR="007B77F6" w:rsidRPr="00DF104F">
        <w:rPr>
          <w:sz w:val="22"/>
          <w:szCs w:val="22"/>
        </w:rPr>
        <w:t xml:space="preserve"> the gaps in the entire management of the polio NIDs/SIAs. </w:t>
      </w:r>
    </w:p>
    <w:p w:rsidR="00586E28" w:rsidRPr="00DF104F" w:rsidRDefault="00586E28" w:rsidP="00CD442E">
      <w:pPr>
        <w:rPr>
          <w:sz w:val="22"/>
          <w:szCs w:val="22"/>
        </w:rPr>
      </w:pPr>
    </w:p>
    <w:p w:rsidR="00586E28" w:rsidRPr="00DF104F" w:rsidRDefault="00586E28" w:rsidP="00586E28">
      <w:pPr>
        <w:jc w:val="both"/>
        <w:rPr>
          <w:b/>
          <w:bCs/>
          <w:sz w:val="22"/>
          <w:szCs w:val="22"/>
        </w:rPr>
      </w:pPr>
      <w:r w:rsidRPr="00DF104F">
        <w:rPr>
          <w:b/>
          <w:bCs/>
          <w:sz w:val="22"/>
          <w:szCs w:val="22"/>
        </w:rPr>
        <w:t xml:space="preserve">Objective </w:t>
      </w:r>
    </w:p>
    <w:p w:rsidR="00586E28" w:rsidRPr="00DF104F" w:rsidRDefault="00586E28" w:rsidP="00AA31F2">
      <w:pPr>
        <w:jc w:val="both"/>
        <w:rPr>
          <w:sz w:val="22"/>
          <w:szCs w:val="22"/>
        </w:rPr>
      </w:pPr>
      <w:r w:rsidRPr="00DF104F">
        <w:rPr>
          <w:bCs/>
          <w:sz w:val="22"/>
          <w:szCs w:val="22"/>
        </w:rPr>
        <w:t>The overall objective is to e</w:t>
      </w:r>
      <w:r w:rsidRPr="00DF104F">
        <w:rPr>
          <w:sz w:val="22"/>
          <w:szCs w:val="22"/>
        </w:rPr>
        <w:t xml:space="preserve">valuate the quality of each </w:t>
      </w:r>
      <w:r w:rsidR="007B77F6" w:rsidRPr="00DF104F">
        <w:rPr>
          <w:sz w:val="22"/>
          <w:szCs w:val="22"/>
        </w:rPr>
        <w:t>NIDs/SNIDs</w:t>
      </w:r>
      <w:r w:rsidRPr="00DF104F">
        <w:rPr>
          <w:sz w:val="22"/>
          <w:szCs w:val="22"/>
        </w:rPr>
        <w:t xml:space="preserve"> round measuring the proportion </w:t>
      </w:r>
      <w:proofErr w:type="gramStart"/>
      <w:r w:rsidRPr="00DF104F">
        <w:rPr>
          <w:sz w:val="22"/>
          <w:szCs w:val="22"/>
        </w:rPr>
        <w:t>of</w:t>
      </w:r>
      <w:proofErr w:type="gramEnd"/>
      <w:r w:rsidRPr="00DF104F">
        <w:rPr>
          <w:sz w:val="22"/>
          <w:szCs w:val="22"/>
        </w:rPr>
        <w:t xml:space="preserve"> missed children in high risk settlements.</w:t>
      </w:r>
    </w:p>
    <w:p w:rsidR="00586E28" w:rsidRPr="00DF104F" w:rsidRDefault="00586E28" w:rsidP="00586E28">
      <w:pPr>
        <w:jc w:val="both"/>
        <w:rPr>
          <w:sz w:val="22"/>
          <w:szCs w:val="22"/>
        </w:rPr>
      </w:pPr>
    </w:p>
    <w:p w:rsidR="00586E28" w:rsidRPr="00DF104F" w:rsidRDefault="00586E28" w:rsidP="00586E28">
      <w:pPr>
        <w:jc w:val="both"/>
        <w:rPr>
          <w:b/>
          <w:bCs/>
          <w:sz w:val="22"/>
          <w:szCs w:val="22"/>
        </w:rPr>
      </w:pPr>
      <w:r w:rsidRPr="00DF104F">
        <w:rPr>
          <w:sz w:val="22"/>
          <w:szCs w:val="22"/>
        </w:rPr>
        <w:t>The specific objectives are:</w:t>
      </w:r>
    </w:p>
    <w:p w:rsidR="00586E28" w:rsidRPr="00DF104F" w:rsidRDefault="00586E28" w:rsidP="00123D0C">
      <w:pPr>
        <w:numPr>
          <w:ilvl w:val="0"/>
          <w:numId w:val="1"/>
        </w:numPr>
        <w:spacing w:line="240" w:lineRule="auto"/>
        <w:rPr>
          <w:sz w:val="22"/>
          <w:szCs w:val="22"/>
        </w:rPr>
      </w:pPr>
      <w:r w:rsidRPr="00DF104F">
        <w:rPr>
          <w:sz w:val="22"/>
          <w:szCs w:val="22"/>
        </w:rPr>
        <w:t>To get reliable data on missed children to guide program activities</w:t>
      </w:r>
    </w:p>
    <w:p w:rsidR="00586E28" w:rsidRPr="00DF104F" w:rsidRDefault="00586E28" w:rsidP="00123D0C">
      <w:pPr>
        <w:numPr>
          <w:ilvl w:val="0"/>
          <w:numId w:val="1"/>
        </w:numPr>
        <w:spacing w:line="240" w:lineRule="auto"/>
        <w:rPr>
          <w:sz w:val="22"/>
          <w:szCs w:val="22"/>
        </w:rPr>
      </w:pPr>
      <w:r w:rsidRPr="00DF104F">
        <w:rPr>
          <w:sz w:val="22"/>
          <w:szCs w:val="22"/>
        </w:rPr>
        <w:t xml:space="preserve">To assess the quality of </w:t>
      </w:r>
      <w:r w:rsidR="007B77F6" w:rsidRPr="00DF104F">
        <w:rPr>
          <w:sz w:val="22"/>
          <w:szCs w:val="22"/>
        </w:rPr>
        <w:t>NID</w:t>
      </w:r>
      <w:r w:rsidRPr="00DF104F">
        <w:rPr>
          <w:sz w:val="22"/>
          <w:szCs w:val="22"/>
        </w:rPr>
        <w:t>s</w:t>
      </w:r>
      <w:r w:rsidR="007B77F6" w:rsidRPr="00DF104F">
        <w:rPr>
          <w:sz w:val="22"/>
          <w:szCs w:val="22"/>
        </w:rPr>
        <w:t>/SNIDs</w:t>
      </w:r>
      <w:r w:rsidRPr="00DF104F">
        <w:rPr>
          <w:sz w:val="22"/>
          <w:szCs w:val="22"/>
        </w:rPr>
        <w:t xml:space="preserve"> (</w:t>
      </w:r>
      <w:r w:rsidR="007B77F6" w:rsidRPr="00DF104F">
        <w:rPr>
          <w:sz w:val="22"/>
          <w:szCs w:val="22"/>
        </w:rPr>
        <w:t xml:space="preserve">including </w:t>
      </w:r>
      <w:r w:rsidR="00472E7F" w:rsidRPr="00DF104F">
        <w:rPr>
          <w:sz w:val="22"/>
          <w:szCs w:val="22"/>
        </w:rPr>
        <w:t xml:space="preserve">coverage, </w:t>
      </w:r>
      <w:r w:rsidRPr="00DF104F">
        <w:rPr>
          <w:sz w:val="22"/>
          <w:szCs w:val="22"/>
        </w:rPr>
        <w:t>aware</w:t>
      </w:r>
      <w:r w:rsidR="007B77F6" w:rsidRPr="00DF104F">
        <w:rPr>
          <w:sz w:val="22"/>
          <w:szCs w:val="22"/>
        </w:rPr>
        <w:t>ne</w:t>
      </w:r>
      <w:r w:rsidRPr="00DF104F">
        <w:rPr>
          <w:sz w:val="22"/>
          <w:szCs w:val="22"/>
        </w:rPr>
        <w:t xml:space="preserve">ss on </w:t>
      </w:r>
      <w:r w:rsidR="007B77F6" w:rsidRPr="00DF104F">
        <w:rPr>
          <w:sz w:val="22"/>
          <w:szCs w:val="22"/>
        </w:rPr>
        <w:t>SIA</w:t>
      </w:r>
      <w:r w:rsidRPr="00DF104F">
        <w:rPr>
          <w:sz w:val="22"/>
          <w:szCs w:val="22"/>
        </w:rPr>
        <w:t xml:space="preserve">s, reasons </w:t>
      </w:r>
      <w:r w:rsidR="007B77F6" w:rsidRPr="00DF104F">
        <w:rPr>
          <w:sz w:val="22"/>
          <w:szCs w:val="22"/>
        </w:rPr>
        <w:t xml:space="preserve">for </w:t>
      </w:r>
      <w:r w:rsidRPr="00DF104F">
        <w:rPr>
          <w:sz w:val="22"/>
          <w:szCs w:val="22"/>
        </w:rPr>
        <w:t>missing children,</w:t>
      </w:r>
      <w:r w:rsidR="00472E7F" w:rsidRPr="00DF104F">
        <w:rPr>
          <w:sz w:val="22"/>
          <w:szCs w:val="22"/>
        </w:rPr>
        <w:t xml:space="preserve"> </w:t>
      </w:r>
      <w:r w:rsidRPr="00DF104F">
        <w:rPr>
          <w:sz w:val="22"/>
          <w:szCs w:val="22"/>
        </w:rPr>
        <w:t xml:space="preserve"> </w:t>
      </w:r>
      <w:r w:rsidR="00472E7F" w:rsidRPr="00DF104F">
        <w:rPr>
          <w:sz w:val="22"/>
          <w:szCs w:val="22"/>
        </w:rPr>
        <w:t>reasons for zero dose</w:t>
      </w:r>
      <w:r w:rsidRPr="00DF104F">
        <w:rPr>
          <w:sz w:val="22"/>
          <w:szCs w:val="22"/>
        </w:rPr>
        <w:t xml:space="preserve">) </w:t>
      </w:r>
    </w:p>
    <w:p w:rsidR="00586E28" w:rsidRPr="00DF104F" w:rsidRDefault="00586E28" w:rsidP="00123D0C">
      <w:pPr>
        <w:numPr>
          <w:ilvl w:val="0"/>
          <w:numId w:val="1"/>
        </w:numPr>
        <w:spacing w:line="240" w:lineRule="auto"/>
        <w:rPr>
          <w:sz w:val="22"/>
          <w:szCs w:val="22"/>
        </w:rPr>
      </w:pPr>
      <w:r w:rsidRPr="00DF104F">
        <w:rPr>
          <w:sz w:val="22"/>
          <w:szCs w:val="22"/>
        </w:rPr>
        <w:t xml:space="preserve">To guide </w:t>
      </w:r>
      <w:r w:rsidR="00472E7F" w:rsidRPr="00DF104F">
        <w:rPr>
          <w:sz w:val="22"/>
          <w:szCs w:val="22"/>
        </w:rPr>
        <w:t>immediate</w:t>
      </w:r>
      <w:r w:rsidRPr="00DF104F">
        <w:rPr>
          <w:sz w:val="22"/>
          <w:szCs w:val="22"/>
        </w:rPr>
        <w:t xml:space="preserve"> mop-ups on poorly covered </w:t>
      </w:r>
      <w:r w:rsidR="00472E7F" w:rsidRPr="00DF104F">
        <w:rPr>
          <w:sz w:val="22"/>
          <w:szCs w:val="22"/>
        </w:rPr>
        <w:t>areas</w:t>
      </w:r>
      <w:r w:rsidRPr="00DF104F">
        <w:rPr>
          <w:sz w:val="22"/>
          <w:szCs w:val="22"/>
        </w:rPr>
        <w:t xml:space="preserve"> (&gt; 10% missed children)</w:t>
      </w:r>
    </w:p>
    <w:p w:rsidR="00586E28" w:rsidRPr="00DF104F" w:rsidRDefault="00586E28" w:rsidP="00586E28">
      <w:pPr>
        <w:ind w:left="720"/>
        <w:jc w:val="both"/>
        <w:rPr>
          <w:sz w:val="22"/>
          <w:szCs w:val="22"/>
        </w:rPr>
      </w:pPr>
    </w:p>
    <w:p w:rsidR="00586E28" w:rsidRPr="00DF104F" w:rsidRDefault="00586E28" w:rsidP="00586E28">
      <w:pPr>
        <w:jc w:val="both"/>
        <w:rPr>
          <w:b/>
          <w:bCs/>
          <w:sz w:val="22"/>
          <w:szCs w:val="22"/>
        </w:rPr>
      </w:pPr>
      <w:r w:rsidRPr="00DF104F">
        <w:rPr>
          <w:b/>
          <w:bCs/>
          <w:sz w:val="22"/>
          <w:szCs w:val="22"/>
        </w:rPr>
        <w:t>Methodology</w:t>
      </w:r>
    </w:p>
    <w:p w:rsidR="00586E28" w:rsidRPr="00DF104F" w:rsidRDefault="00586E28" w:rsidP="00CD442E">
      <w:pPr>
        <w:rPr>
          <w:sz w:val="22"/>
          <w:szCs w:val="22"/>
        </w:rPr>
      </w:pPr>
    </w:p>
    <w:p w:rsidR="00586E28" w:rsidRPr="00DF104F" w:rsidRDefault="003B59EB" w:rsidP="00123D0C">
      <w:pPr>
        <w:jc w:val="both"/>
        <w:rPr>
          <w:bCs/>
          <w:sz w:val="22"/>
          <w:szCs w:val="22"/>
        </w:rPr>
      </w:pPr>
      <w:r w:rsidRPr="00DF104F">
        <w:rPr>
          <w:sz w:val="22"/>
          <w:szCs w:val="22"/>
        </w:rPr>
        <w:t>The monitoring process is conducted by trained and supervised independent interviewers (“Independent Monitors”).</w:t>
      </w:r>
      <w:r w:rsidRPr="00DF104F">
        <w:rPr>
          <w:bCs/>
          <w:sz w:val="22"/>
          <w:szCs w:val="22"/>
        </w:rPr>
        <w:t xml:space="preserve"> The monitors are not part of </w:t>
      </w:r>
      <w:r w:rsidR="001F629F" w:rsidRPr="00DF104F">
        <w:rPr>
          <w:bCs/>
          <w:sz w:val="22"/>
          <w:szCs w:val="22"/>
        </w:rPr>
        <w:t xml:space="preserve">the polio implementation team of the </w:t>
      </w:r>
      <w:r w:rsidRPr="00DF104F">
        <w:rPr>
          <w:bCs/>
          <w:sz w:val="22"/>
          <w:szCs w:val="22"/>
        </w:rPr>
        <w:t xml:space="preserve">health system but are trained on </w:t>
      </w:r>
      <w:r w:rsidR="001F629F" w:rsidRPr="00DF104F">
        <w:rPr>
          <w:bCs/>
          <w:sz w:val="22"/>
          <w:szCs w:val="22"/>
        </w:rPr>
        <w:t>NID</w:t>
      </w:r>
      <w:r w:rsidRPr="00DF104F">
        <w:rPr>
          <w:bCs/>
          <w:sz w:val="22"/>
          <w:szCs w:val="22"/>
        </w:rPr>
        <w:t>s issues and monitoring data collection.</w:t>
      </w:r>
      <w:r w:rsidR="001F629F" w:rsidRPr="00DF104F">
        <w:rPr>
          <w:bCs/>
          <w:sz w:val="22"/>
          <w:szCs w:val="22"/>
        </w:rPr>
        <w:t xml:space="preserve"> Sources of monitors would include NGOs, UN staff, students of Universities/other higher institutions of learning in the locality. They should be literate in English language and be able to communicate with household members in the appropriate local language either directly or through an interpreter.</w:t>
      </w:r>
    </w:p>
    <w:p w:rsidR="003B59EB" w:rsidRPr="00DF104F" w:rsidRDefault="003B59EB" w:rsidP="00CD442E">
      <w:pPr>
        <w:rPr>
          <w:bCs/>
          <w:sz w:val="22"/>
          <w:szCs w:val="22"/>
        </w:rPr>
      </w:pPr>
    </w:p>
    <w:p w:rsidR="001F629F" w:rsidRPr="00DF104F" w:rsidRDefault="001F629F" w:rsidP="00123D0C">
      <w:pPr>
        <w:rPr>
          <w:sz w:val="22"/>
          <w:szCs w:val="22"/>
        </w:rPr>
      </w:pPr>
      <w:r w:rsidRPr="00DF104F">
        <w:rPr>
          <w:sz w:val="22"/>
          <w:szCs w:val="22"/>
        </w:rPr>
        <w:t>They are responsible for collecting the data during</w:t>
      </w:r>
      <w:r w:rsidR="00071A3A" w:rsidRPr="00DF104F">
        <w:rPr>
          <w:sz w:val="22"/>
          <w:szCs w:val="22"/>
        </w:rPr>
        <w:t xml:space="preserve"> (</w:t>
      </w:r>
      <w:r w:rsidR="00071A3A" w:rsidRPr="00DF104F">
        <w:rPr>
          <w:i/>
          <w:sz w:val="22"/>
          <w:szCs w:val="22"/>
        </w:rPr>
        <w:t>in –process</w:t>
      </w:r>
      <w:r w:rsidR="00071A3A" w:rsidRPr="00DF104F">
        <w:rPr>
          <w:sz w:val="22"/>
          <w:szCs w:val="22"/>
        </w:rPr>
        <w:t>)</w:t>
      </w:r>
      <w:r w:rsidRPr="00DF104F">
        <w:rPr>
          <w:sz w:val="22"/>
          <w:szCs w:val="22"/>
        </w:rPr>
        <w:t xml:space="preserve"> and after the NIDs </w:t>
      </w:r>
      <w:r w:rsidR="006A5A59">
        <w:rPr>
          <w:i/>
          <w:sz w:val="22"/>
          <w:szCs w:val="22"/>
        </w:rPr>
        <w:t>(</w:t>
      </w:r>
      <w:r w:rsidRPr="00DF104F">
        <w:rPr>
          <w:i/>
          <w:sz w:val="22"/>
          <w:szCs w:val="22"/>
        </w:rPr>
        <w:t>end-process</w:t>
      </w:r>
      <w:r w:rsidRPr="00DF104F">
        <w:rPr>
          <w:sz w:val="22"/>
          <w:szCs w:val="22"/>
        </w:rPr>
        <w:t xml:space="preserve">). For each round, the Independent Monitors are trained for one full day by the </w:t>
      </w:r>
      <w:r w:rsidR="006B1759" w:rsidRPr="00DF104F">
        <w:rPr>
          <w:sz w:val="22"/>
          <w:szCs w:val="22"/>
        </w:rPr>
        <w:t xml:space="preserve">State </w:t>
      </w:r>
      <w:r w:rsidRPr="00DF104F">
        <w:rPr>
          <w:sz w:val="22"/>
          <w:szCs w:val="22"/>
        </w:rPr>
        <w:t xml:space="preserve">teams (Ministry of Health and </w:t>
      </w:r>
      <w:r w:rsidR="006B1759" w:rsidRPr="00DF104F">
        <w:rPr>
          <w:sz w:val="22"/>
          <w:szCs w:val="22"/>
        </w:rPr>
        <w:t>Partners</w:t>
      </w:r>
      <w:r w:rsidRPr="00DF104F">
        <w:rPr>
          <w:sz w:val="22"/>
          <w:szCs w:val="22"/>
        </w:rPr>
        <w:t xml:space="preserve">) on data collection procedures. </w:t>
      </w:r>
    </w:p>
    <w:p w:rsidR="001F629F" w:rsidRPr="00DF104F" w:rsidRDefault="001F629F" w:rsidP="001F629F">
      <w:pPr>
        <w:jc w:val="both"/>
        <w:rPr>
          <w:sz w:val="22"/>
          <w:szCs w:val="22"/>
        </w:rPr>
      </w:pPr>
    </w:p>
    <w:p w:rsidR="001F629F" w:rsidRPr="00DF104F" w:rsidRDefault="001F629F" w:rsidP="00123D0C">
      <w:pPr>
        <w:jc w:val="both"/>
        <w:rPr>
          <w:sz w:val="22"/>
          <w:szCs w:val="22"/>
        </w:rPr>
      </w:pPr>
      <w:r w:rsidRPr="00DF104F">
        <w:rPr>
          <w:sz w:val="22"/>
          <w:szCs w:val="22"/>
        </w:rPr>
        <w:t xml:space="preserve">The monitoring will take place after the round is complete in the </w:t>
      </w:r>
      <w:r w:rsidR="006B1759" w:rsidRPr="00DF104F">
        <w:rPr>
          <w:sz w:val="22"/>
          <w:szCs w:val="22"/>
        </w:rPr>
        <w:t xml:space="preserve">selected </w:t>
      </w:r>
      <w:r w:rsidR="00071A3A" w:rsidRPr="00DF104F">
        <w:rPr>
          <w:sz w:val="22"/>
          <w:szCs w:val="22"/>
        </w:rPr>
        <w:t>area.</w:t>
      </w:r>
      <w:r w:rsidRPr="00DF104F">
        <w:rPr>
          <w:sz w:val="22"/>
          <w:szCs w:val="22"/>
        </w:rPr>
        <w:t xml:space="preserve"> Monitors are expected to visit at least 10 houses or camps in </w:t>
      </w:r>
      <w:r w:rsidR="006B1759" w:rsidRPr="00DF104F">
        <w:rPr>
          <w:sz w:val="22"/>
          <w:szCs w:val="22"/>
        </w:rPr>
        <w:t>4</w:t>
      </w:r>
      <w:r w:rsidRPr="00DF104F">
        <w:rPr>
          <w:sz w:val="22"/>
          <w:szCs w:val="22"/>
        </w:rPr>
        <w:t xml:space="preserve"> different areas of </w:t>
      </w:r>
      <w:r w:rsidR="006B1759" w:rsidRPr="00DF104F">
        <w:rPr>
          <w:sz w:val="22"/>
          <w:szCs w:val="22"/>
        </w:rPr>
        <w:t>e</w:t>
      </w:r>
      <w:r w:rsidRPr="00DF104F">
        <w:rPr>
          <w:sz w:val="22"/>
          <w:szCs w:val="22"/>
        </w:rPr>
        <w:t>a</w:t>
      </w:r>
      <w:r w:rsidR="006B1759" w:rsidRPr="00DF104F">
        <w:rPr>
          <w:sz w:val="22"/>
          <w:szCs w:val="22"/>
        </w:rPr>
        <w:t>ch</w:t>
      </w:r>
      <w:r w:rsidRPr="00DF104F">
        <w:rPr>
          <w:sz w:val="22"/>
          <w:szCs w:val="22"/>
        </w:rPr>
        <w:t xml:space="preserve"> </w:t>
      </w:r>
      <w:proofErr w:type="spellStart"/>
      <w:r w:rsidR="006B1759" w:rsidRPr="00DF104F">
        <w:rPr>
          <w:sz w:val="22"/>
          <w:szCs w:val="22"/>
        </w:rPr>
        <w:t>Payam</w:t>
      </w:r>
      <w:proofErr w:type="spellEnd"/>
      <w:r w:rsidR="006B1759" w:rsidRPr="00DF104F">
        <w:rPr>
          <w:sz w:val="22"/>
          <w:szCs w:val="22"/>
        </w:rPr>
        <w:t xml:space="preserve"> (as much as feasible) each round. </w:t>
      </w:r>
      <w:r w:rsidRPr="00DF104F">
        <w:rPr>
          <w:sz w:val="22"/>
          <w:szCs w:val="22"/>
        </w:rPr>
        <w:t xml:space="preserve"> Additional areas can be covered if they can assure the quality of the monitoring.   If an area is found to have been completed, the monitoring form should be completed for 10 houses </w:t>
      </w:r>
      <w:r w:rsidR="006B1759" w:rsidRPr="00DF104F">
        <w:rPr>
          <w:sz w:val="22"/>
          <w:szCs w:val="22"/>
        </w:rPr>
        <w:t>in the selected village/</w:t>
      </w:r>
      <w:proofErr w:type="spellStart"/>
      <w:r w:rsidR="00123D0C" w:rsidRPr="00DF104F">
        <w:rPr>
          <w:sz w:val="22"/>
          <w:szCs w:val="22"/>
        </w:rPr>
        <w:t>Boma</w:t>
      </w:r>
      <w:proofErr w:type="spellEnd"/>
      <w:r w:rsidR="00123D0C" w:rsidRPr="00DF104F">
        <w:rPr>
          <w:sz w:val="22"/>
          <w:szCs w:val="22"/>
        </w:rPr>
        <w:t xml:space="preserve"> </w:t>
      </w:r>
      <w:r w:rsidR="006B1759" w:rsidRPr="00DF104F">
        <w:rPr>
          <w:sz w:val="22"/>
          <w:szCs w:val="22"/>
        </w:rPr>
        <w:t>(PCE cluster) and the</w:t>
      </w:r>
      <w:r w:rsidRPr="00DF104F">
        <w:rPr>
          <w:sz w:val="22"/>
          <w:szCs w:val="22"/>
        </w:rPr>
        <w:t xml:space="preserve"> information should be included in the analysis.  </w:t>
      </w:r>
    </w:p>
    <w:p w:rsidR="001F629F" w:rsidRPr="00DF104F" w:rsidRDefault="001F629F" w:rsidP="001F629F">
      <w:pPr>
        <w:rPr>
          <w:sz w:val="22"/>
          <w:szCs w:val="22"/>
        </w:rPr>
      </w:pPr>
    </w:p>
    <w:p w:rsidR="001F629F" w:rsidRPr="00DF104F" w:rsidRDefault="001F629F" w:rsidP="00123D0C">
      <w:pPr>
        <w:jc w:val="both"/>
        <w:rPr>
          <w:sz w:val="22"/>
          <w:szCs w:val="22"/>
        </w:rPr>
      </w:pPr>
      <w:r w:rsidRPr="00DF104F">
        <w:rPr>
          <w:sz w:val="22"/>
          <w:szCs w:val="22"/>
        </w:rPr>
        <w:t xml:space="preserve">When a monitor reaches the selected area, they should first meet the local chief or leader and discuss the campaign, understand the village area and complete the </w:t>
      </w:r>
      <w:r w:rsidR="006B1759" w:rsidRPr="00DF104F">
        <w:rPr>
          <w:sz w:val="22"/>
          <w:szCs w:val="22"/>
        </w:rPr>
        <w:t xml:space="preserve">descriptive </w:t>
      </w:r>
      <w:r w:rsidRPr="00DF104F">
        <w:rPr>
          <w:sz w:val="22"/>
          <w:szCs w:val="22"/>
        </w:rPr>
        <w:t xml:space="preserve">questions on the </w:t>
      </w:r>
      <w:r w:rsidR="006B1759" w:rsidRPr="00DF104F">
        <w:rPr>
          <w:sz w:val="22"/>
          <w:szCs w:val="22"/>
        </w:rPr>
        <w:t xml:space="preserve">top of the “Polio NIDs/SNIDs Monitoring </w:t>
      </w:r>
      <w:r w:rsidRPr="00DF104F">
        <w:rPr>
          <w:sz w:val="22"/>
          <w:szCs w:val="22"/>
        </w:rPr>
        <w:t>Form</w:t>
      </w:r>
      <w:r w:rsidR="006B1759" w:rsidRPr="00DF104F">
        <w:rPr>
          <w:sz w:val="22"/>
          <w:szCs w:val="22"/>
        </w:rPr>
        <w:t>”</w:t>
      </w:r>
      <w:r w:rsidRPr="00DF104F">
        <w:rPr>
          <w:sz w:val="22"/>
          <w:szCs w:val="22"/>
        </w:rPr>
        <w:t xml:space="preserve">. A guide should be obtained from the leader and the monitor should start monitoring at the geographical central or middle point of the village.  The monitor should NOT start at the leader’s house unless it is the physical </w:t>
      </w:r>
      <w:r w:rsidR="000F5966" w:rsidRPr="00DF104F">
        <w:rPr>
          <w:sz w:val="22"/>
          <w:szCs w:val="22"/>
        </w:rPr>
        <w:t>centre</w:t>
      </w:r>
      <w:r w:rsidRPr="00DF104F">
        <w:rPr>
          <w:sz w:val="22"/>
          <w:szCs w:val="22"/>
        </w:rPr>
        <w:t xml:space="preserve"> of the village </w:t>
      </w:r>
    </w:p>
    <w:p w:rsidR="001F629F" w:rsidRPr="00DF104F" w:rsidRDefault="001F629F" w:rsidP="001F629F">
      <w:pPr>
        <w:rPr>
          <w:sz w:val="22"/>
          <w:szCs w:val="22"/>
        </w:rPr>
      </w:pPr>
    </w:p>
    <w:p w:rsidR="001F629F" w:rsidRPr="00DF104F" w:rsidRDefault="001F629F" w:rsidP="00123D0C">
      <w:pPr>
        <w:jc w:val="both"/>
        <w:rPr>
          <w:sz w:val="22"/>
          <w:szCs w:val="22"/>
        </w:rPr>
      </w:pPr>
      <w:r w:rsidRPr="00DF104F">
        <w:rPr>
          <w:sz w:val="22"/>
          <w:szCs w:val="22"/>
        </w:rPr>
        <w:t xml:space="preserve">Upon reaching the </w:t>
      </w:r>
      <w:r w:rsidR="000F5966" w:rsidRPr="00DF104F">
        <w:rPr>
          <w:sz w:val="22"/>
          <w:szCs w:val="22"/>
        </w:rPr>
        <w:t>centre</w:t>
      </w:r>
      <w:r w:rsidRPr="00DF104F">
        <w:rPr>
          <w:sz w:val="22"/>
          <w:szCs w:val="22"/>
        </w:rPr>
        <w:t xml:space="preserve"> house, the monitor will spin a pen on their notebook, at this house, the monitor can select the direction they will move in and go to the first house the pen points towards.  After completing the survey questions with that family, the surveyor will go towards the next house on his right but skip every other house until 10 households are completed. </w:t>
      </w:r>
      <w:r w:rsidR="000F5966" w:rsidRPr="00DF104F">
        <w:rPr>
          <w:sz w:val="22"/>
          <w:szCs w:val="22"/>
        </w:rPr>
        <w:t>One row represents one household, and one form would be used for one cluster of 10 households.</w:t>
      </w:r>
      <w:r w:rsidRPr="00DF104F">
        <w:rPr>
          <w:sz w:val="22"/>
          <w:szCs w:val="22"/>
        </w:rPr>
        <w:t xml:space="preserve">  </w:t>
      </w:r>
    </w:p>
    <w:p w:rsidR="001F629F" w:rsidRPr="00DF104F" w:rsidRDefault="001F629F" w:rsidP="00123D0C">
      <w:pPr>
        <w:jc w:val="both"/>
        <w:rPr>
          <w:sz w:val="22"/>
          <w:szCs w:val="22"/>
        </w:rPr>
      </w:pPr>
    </w:p>
    <w:p w:rsidR="001F629F" w:rsidRPr="00DF104F" w:rsidRDefault="001F629F" w:rsidP="00123D0C">
      <w:pPr>
        <w:jc w:val="both"/>
        <w:rPr>
          <w:sz w:val="22"/>
          <w:szCs w:val="22"/>
        </w:rPr>
      </w:pPr>
      <w:r w:rsidRPr="00DF104F">
        <w:rPr>
          <w:sz w:val="22"/>
          <w:szCs w:val="22"/>
        </w:rPr>
        <w:t>In town</w:t>
      </w:r>
      <w:r w:rsidR="006A5A59">
        <w:rPr>
          <w:sz w:val="22"/>
          <w:szCs w:val="22"/>
        </w:rPr>
        <w:t>s</w:t>
      </w:r>
      <w:r w:rsidRPr="00DF104F">
        <w:rPr>
          <w:sz w:val="22"/>
          <w:szCs w:val="22"/>
        </w:rPr>
        <w:t xml:space="preserve"> or clustered areas (</w:t>
      </w:r>
      <w:proofErr w:type="spellStart"/>
      <w:r w:rsidRPr="00DF104F">
        <w:rPr>
          <w:sz w:val="22"/>
          <w:szCs w:val="22"/>
        </w:rPr>
        <w:t>ie</w:t>
      </w:r>
      <w:proofErr w:type="spellEnd"/>
      <w:r w:rsidRPr="00DF104F">
        <w:rPr>
          <w:sz w:val="22"/>
          <w:szCs w:val="22"/>
        </w:rPr>
        <w:t>, large cattle camps, some villages), monitors can skip up to 3 households between those selected for interview.  If the area is a scattered area---you must walk 15-30 minutes to reach the next household or there are less than 20 households per area,   every other house or every house can be taken.  For the purpose of the survey, a household is any house or camp in which the family shares one cooking place.</w:t>
      </w:r>
    </w:p>
    <w:p w:rsidR="001F629F" w:rsidRPr="00DF104F" w:rsidRDefault="001F629F" w:rsidP="001F629F">
      <w:pPr>
        <w:jc w:val="both"/>
        <w:rPr>
          <w:sz w:val="22"/>
          <w:szCs w:val="22"/>
        </w:rPr>
      </w:pPr>
    </w:p>
    <w:p w:rsidR="003B59EB" w:rsidRPr="00DF104F" w:rsidRDefault="001F629F" w:rsidP="00123D0C">
      <w:pPr>
        <w:jc w:val="both"/>
        <w:rPr>
          <w:bCs/>
          <w:color w:val="000000"/>
          <w:sz w:val="22"/>
          <w:szCs w:val="22"/>
        </w:rPr>
      </w:pPr>
      <w:r w:rsidRPr="00DF104F">
        <w:rPr>
          <w:sz w:val="22"/>
          <w:szCs w:val="22"/>
        </w:rPr>
        <w:t xml:space="preserve">To further ensure reliability of the data, </w:t>
      </w:r>
      <w:r w:rsidRPr="00DF104F">
        <w:rPr>
          <w:bCs/>
          <w:color w:val="000000"/>
          <w:sz w:val="22"/>
          <w:szCs w:val="22"/>
        </w:rPr>
        <w:t xml:space="preserve">within the </w:t>
      </w:r>
      <w:r w:rsidR="006B1759" w:rsidRPr="00DF104F">
        <w:rPr>
          <w:bCs/>
          <w:color w:val="000000"/>
          <w:sz w:val="22"/>
          <w:szCs w:val="22"/>
        </w:rPr>
        <w:t>County</w:t>
      </w:r>
      <w:r w:rsidRPr="00DF104F">
        <w:rPr>
          <w:bCs/>
          <w:color w:val="000000"/>
          <w:sz w:val="22"/>
          <w:szCs w:val="22"/>
        </w:rPr>
        <w:t xml:space="preserve">, Independent Monitors </w:t>
      </w:r>
      <w:r w:rsidR="000F5966" w:rsidRPr="00DF104F">
        <w:rPr>
          <w:bCs/>
          <w:color w:val="000000"/>
          <w:sz w:val="22"/>
          <w:szCs w:val="22"/>
        </w:rPr>
        <w:t>should be</w:t>
      </w:r>
      <w:r w:rsidRPr="00DF104F">
        <w:rPr>
          <w:bCs/>
          <w:color w:val="000000"/>
          <w:sz w:val="22"/>
          <w:szCs w:val="22"/>
        </w:rPr>
        <w:t xml:space="preserve"> swapped to avoid conducting end-process Monitoring in the same </w:t>
      </w:r>
      <w:proofErr w:type="spellStart"/>
      <w:r w:rsidR="000F5966" w:rsidRPr="00DF104F">
        <w:rPr>
          <w:bCs/>
          <w:color w:val="000000"/>
          <w:sz w:val="22"/>
          <w:szCs w:val="22"/>
        </w:rPr>
        <w:t>Payams</w:t>
      </w:r>
      <w:proofErr w:type="spellEnd"/>
      <w:r w:rsidR="000F5966" w:rsidRPr="00DF104F">
        <w:rPr>
          <w:bCs/>
          <w:color w:val="000000"/>
          <w:sz w:val="22"/>
          <w:szCs w:val="22"/>
        </w:rPr>
        <w:t xml:space="preserve"> repeatedly.</w:t>
      </w:r>
    </w:p>
    <w:p w:rsidR="000F5966" w:rsidRPr="00DF104F" w:rsidRDefault="000F5966" w:rsidP="000F5966">
      <w:pPr>
        <w:spacing w:line="240" w:lineRule="auto"/>
        <w:rPr>
          <w:bCs/>
          <w:color w:val="000000"/>
          <w:sz w:val="22"/>
          <w:szCs w:val="22"/>
        </w:rPr>
      </w:pPr>
    </w:p>
    <w:p w:rsidR="000F5966" w:rsidRPr="00DF104F" w:rsidRDefault="000F5966" w:rsidP="000F5966">
      <w:pPr>
        <w:spacing w:line="240" w:lineRule="auto"/>
        <w:rPr>
          <w:b/>
          <w:sz w:val="22"/>
          <w:szCs w:val="22"/>
        </w:rPr>
      </w:pPr>
      <w:r w:rsidRPr="00DF104F">
        <w:rPr>
          <w:b/>
          <w:sz w:val="22"/>
          <w:szCs w:val="22"/>
        </w:rPr>
        <w:t xml:space="preserve">Selection of Areas for </w:t>
      </w:r>
      <w:r w:rsidR="006A5A59" w:rsidRPr="00DF104F">
        <w:rPr>
          <w:b/>
          <w:sz w:val="22"/>
          <w:szCs w:val="22"/>
        </w:rPr>
        <w:t>Monitoring</w:t>
      </w:r>
    </w:p>
    <w:p w:rsidR="000F5966" w:rsidRPr="00DF104F" w:rsidRDefault="000F5966" w:rsidP="000F5966">
      <w:pPr>
        <w:ind w:left="360"/>
        <w:rPr>
          <w:sz w:val="22"/>
          <w:szCs w:val="22"/>
        </w:rPr>
      </w:pPr>
    </w:p>
    <w:p w:rsidR="000F5966" w:rsidRPr="00DF104F" w:rsidRDefault="000F5966" w:rsidP="00123D0C">
      <w:pPr>
        <w:jc w:val="both"/>
        <w:rPr>
          <w:sz w:val="22"/>
          <w:szCs w:val="22"/>
        </w:rPr>
      </w:pPr>
      <w:r w:rsidRPr="00DF104F">
        <w:rPr>
          <w:sz w:val="22"/>
          <w:szCs w:val="22"/>
        </w:rPr>
        <w:t>The areas will be selected by the WHO IFP/NFP, in consultation with the County</w:t>
      </w:r>
      <w:r w:rsidR="00C97435" w:rsidRPr="00DF104F">
        <w:rPr>
          <w:sz w:val="22"/>
          <w:szCs w:val="22"/>
        </w:rPr>
        <w:t>/</w:t>
      </w:r>
      <w:r w:rsidRPr="00DF104F">
        <w:rPr>
          <w:sz w:val="22"/>
          <w:szCs w:val="22"/>
        </w:rPr>
        <w:t xml:space="preserve"> </w:t>
      </w:r>
      <w:r w:rsidR="00C97435" w:rsidRPr="00DF104F">
        <w:rPr>
          <w:sz w:val="22"/>
          <w:szCs w:val="22"/>
        </w:rPr>
        <w:t>Field S</w:t>
      </w:r>
      <w:r w:rsidRPr="00DF104F">
        <w:rPr>
          <w:sz w:val="22"/>
          <w:szCs w:val="22"/>
        </w:rPr>
        <w:t>upervisors. Areas will include town areas, village areas, scattered houses, cattle camps (or fishing camps). High risk areas should be prioritized including border areas or areas which have been known to have been missed in the past.</w:t>
      </w:r>
    </w:p>
    <w:p w:rsidR="000F5966" w:rsidRPr="00DF104F" w:rsidRDefault="000F5966" w:rsidP="000F5966">
      <w:pPr>
        <w:rPr>
          <w:sz w:val="22"/>
          <w:szCs w:val="22"/>
        </w:rPr>
      </w:pPr>
    </w:p>
    <w:p w:rsidR="000F5966" w:rsidRPr="00DF104F" w:rsidRDefault="000F5966" w:rsidP="00123D0C">
      <w:pPr>
        <w:jc w:val="both"/>
        <w:rPr>
          <w:sz w:val="22"/>
          <w:szCs w:val="22"/>
        </w:rPr>
      </w:pPr>
      <w:r w:rsidRPr="00DF104F">
        <w:rPr>
          <w:sz w:val="22"/>
          <w:szCs w:val="22"/>
        </w:rPr>
        <w:t xml:space="preserve">For larger town areas with more than 200 houses, sub-areas should be identified for the survey from the leaders.  The monitor should then write the sub-area names on pieces of </w:t>
      </w:r>
      <w:proofErr w:type="gramStart"/>
      <w:r w:rsidRPr="00DF104F">
        <w:rPr>
          <w:sz w:val="22"/>
          <w:szCs w:val="22"/>
        </w:rPr>
        <w:t>paper,</w:t>
      </w:r>
      <w:proofErr w:type="gramEnd"/>
      <w:r w:rsidRPr="00DF104F">
        <w:rPr>
          <w:sz w:val="22"/>
          <w:szCs w:val="22"/>
        </w:rPr>
        <w:t xml:space="preserve"> roll them and ask the leader to pull out the piece of paper.  The monitor will then complete the survey form in that sub-area following the same instructions.  This will avoid only monitoring in the town </w:t>
      </w:r>
      <w:proofErr w:type="spellStart"/>
      <w:r w:rsidRPr="00DF104F">
        <w:rPr>
          <w:sz w:val="22"/>
          <w:szCs w:val="22"/>
        </w:rPr>
        <w:t>center</w:t>
      </w:r>
      <w:proofErr w:type="spellEnd"/>
      <w:r w:rsidRPr="00DF104F">
        <w:rPr>
          <w:sz w:val="22"/>
          <w:szCs w:val="22"/>
        </w:rPr>
        <w:t xml:space="preserve">. </w:t>
      </w:r>
    </w:p>
    <w:p w:rsidR="00033870" w:rsidRPr="00DF104F" w:rsidRDefault="00033870" w:rsidP="000F5966">
      <w:pPr>
        <w:rPr>
          <w:sz w:val="22"/>
          <w:szCs w:val="22"/>
        </w:rPr>
      </w:pPr>
    </w:p>
    <w:p w:rsidR="00033870" w:rsidRDefault="00033870" w:rsidP="00033870">
      <w:pPr>
        <w:jc w:val="both"/>
        <w:rPr>
          <w:b/>
          <w:iCs/>
          <w:sz w:val="22"/>
          <w:szCs w:val="22"/>
        </w:rPr>
      </w:pPr>
      <w:r w:rsidRPr="00123D0C">
        <w:rPr>
          <w:b/>
          <w:iCs/>
          <w:sz w:val="22"/>
          <w:szCs w:val="22"/>
        </w:rPr>
        <w:t xml:space="preserve">Data </w:t>
      </w:r>
      <w:r w:rsidR="006A5A59" w:rsidRPr="00123D0C">
        <w:rPr>
          <w:b/>
          <w:iCs/>
          <w:sz w:val="22"/>
          <w:szCs w:val="22"/>
        </w:rPr>
        <w:t xml:space="preserve">Organization </w:t>
      </w:r>
      <w:r w:rsidRPr="00123D0C">
        <w:rPr>
          <w:b/>
          <w:iCs/>
          <w:sz w:val="22"/>
          <w:szCs w:val="22"/>
        </w:rPr>
        <w:t xml:space="preserve">and </w:t>
      </w:r>
      <w:r w:rsidR="006A5A59" w:rsidRPr="00123D0C">
        <w:rPr>
          <w:b/>
          <w:iCs/>
          <w:sz w:val="22"/>
          <w:szCs w:val="22"/>
        </w:rPr>
        <w:t>Analysis</w:t>
      </w:r>
    </w:p>
    <w:p w:rsidR="00123D0C" w:rsidRPr="00123D0C" w:rsidRDefault="00123D0C" w:rsidP="00033870">
      <w:pPr>
        <w:jc w:val="both"/>
        <w:rPr>
          <w:b/>
          <w:iCs/>
          <w:sz w:val="22"/>
          <w:szCs w:val="22"/>
        </w:rPr>
      </w:pPr>
    </w:p>
    <w:p w:rsidR="00033870" w:rsidRPr="00DF104F" w:rsidRDefault="00033870" w:rsidP="00123D0C">
      <w:pPr>
        <w:jc w:val="both"/>
        <w:rPr>
          <w:sz w:val="22"/>
          <w:szCs w:val="22"/>
        </w:rPr>
      </w:pPr>
      <w:r w:rsidRPr="00DF104F">
        <w:rPr>
          <w:sz w:val="22"/>
          <w:szCs w:val="22"/>
        </w:rPr>
        <w:t xml:space="preserve">Data generated during </w:t>
      </w:r>
      <w:r w:rsidRPr="00DF104F">
        <w:rPr>
          <w:i/>
          <w:sz w:val="22"/>
          <w:szCs w:val="22"/>
        </w:rPr>
        <w:t>in process</w:t>
      </w:r>
      <w:r w:rsidRPr="00DF104F">
        <w:rPr>
          <w:sz w:val="22"/>
          <w:szCs w:val="22"/>
        </w:rPr>
        <w:t xml:space="preserve"> are collected and </w:t>
      </w:r>
      <w:proofErr w:type="spellStart"/>
      <w:r w:rsidRPr="00DF104F">
        <w:rPr>
          <w:sz w:val="22"/>
          <w:szCs w:val="22"/>
        </w:rPr>
        <w:t>analyzed</w:t>
      </w:r>
      <w:proofErr w:type="spellEnd"/>
      <w:r w:rsidRPr="00DF104F">
        <w:rPr>
          <w:sz w:val="22"/>
          <w:szCs w:val="22"/>
        </w:rPr>
        <w:t xml:space="preserve"> at the County level during the daily review meetings. The findings are used to guide subsequent day’s plans.</w:t>
      </w:r>
    </w:p>
    <w:p w:rsidR="00033870" w:rsidRPr="00DF104F" w:rsidRDefault="00033870" w:rsidP="00123D0C">
      <w:pPr>
        <w:jc w:val="both"/>
        <w:rPr>
          <w:sz w:val="22"/>
          <w:szCs w:val="22"/>
        </w:rPr>
      </w:pPr>
    </w:p>
    <w:p w:rsidR="00033870" w:rsidRPr="00DF104F" w:rsidRDefault="00033870" w:rsidP="00123D0C">
      <w:pPr>
        <w:jc w:val="both"/>
        <w:rPr>
          <w:sz w:val="22"/>
          <w:szCs w:val="22"/>
        </w:rPr>
      </w:pPr>
      <w:r w:rsidRPr="00DF104F">
        <w:rPr>
          <w:sz w:val="22"/>
          <w:szCs w:val="22"/>
        </w:rPr>
        <w:t xml:space="preserve">Upon completion of the </w:t>
      </w:r>
      <w:r w:rsidR="006A5A59">
        <w:rPr>
          <w:i/>
          <w:sz w:val="22"/>
          <w:szCs w:val="22"/>
        </w:rPr>
        <w:t xml:space="preserve">end- process </w:t>
      </w:r>
      <w:r w:rsidRPr="00DF104F">
        <w:rPr>
          <w:sz w:val="22"/>
          <w:szCs w:val="22"/>
        </w:rPr>
        <w:t xml:space="preserve">survey, the County/Field Supervisors should carefully review the survey forms (data quality check) before finalizing full payment to the monitors.  If due to the location of the monitor, money needs to be provided through the Field supervisor, money should not be released to the Field supervisor until the forms have been confirmed by the WHO Focal Points as completed correctly.  </w:t>
      </w:r>
      <w:r w:rsidRPr="00DF104F">
        <w:rPr>
          <w:i/>
          <w:sz w:val="22"/>
          <w:szCs w:val="22"/>
        </w:rPr>
        <w:t>End process</w:t>
      </w:r>
      <w:r w:rsidRPr="00DF104F">
        <w:rPr>
          <w:sz w:val="22"/>
          <w:szCs w:val="22"/>
        </w:rPr>
        <w:t xml:space="preserve"> data is submitted 4 days after the implementation to the State team. Thereafter, data is entered by </w:t>
      </w:r>
      <w:proofErr w:type="spellStart"/>
      <w:r w:rsidRPr="00DF104F">
        <w:rPr>
          <w:sz w:val="22"/>
          <w:szCs w:val="22"/>
        </w:rPr>
        <w:t>Payam</w:t>
      </w:r>
      <w:proofErr w:type="spellEnd"/>
      <w:r w:rsidRPr="00DF104F">
        <w:rPr>
          <w:sz w:val="22"/>
          <w:szCs w:val="22"/>
        </w:rPr>
        <w:t xml:space="preserve"> using a customized database on Microsoft Excel.</w:t>
      </w:r>
    </w:p>
    <w:p w:rsidR="00033870" w:rsidRPr="00DF104F" w:rsidRDefault="00033870" w:rsidP="00033870">
      <w:pPr>
        <w:jc w:val="both"/>
        <w:rPr>
          <w:sz w:val="22"/>
          <w:szCs w:val="22"/>
        </w:rPr>
      </w:pPr>
    </w:p>
    <w:p w:rsidR="00033870" w:rsidRPr="00DF104F" w:rsidRDefault="00033870" w:rsidP="00123D0C">
      <w:pPr>
        <w:jc w:val="both"/>
        <w:rPr>
          <w:sz w:val="22"/>
          <w:szCs w:val="22"/>
        </w:rPr>
      </w:pPr>
      <w:r w:rsidRPr="00DF104F">
        <w:rPr>
          <w:sz w:val="22"/>
          <w:szCs w:val="22"/>
        </w:rPr>
        <w:t xml:space="preserve">The consolidated State data by </w:t>
      </w:r>
      <w:proofErr w:type="spellStart"/>
      <w:r w:rsidRPr="00DF104F">
        <w:rPr>
          <w:sz w:val="22"/>
          <w:szCs w:val="22"/>
        </w:rPr>
        <w:t>Payam</w:t>
      </w:r>
      <w:proofErr w:type="spellEnd"/>
      <w:r w:rsidRPr="00DF104F">
        <w:rPr>
          <w:sz w:val="22"/>
          <w:szCs w:val="22"/>
        </w:rPr>
        <w:t xml:space="preserve"> is then submitted to the National level for compilation and analysis of the number and percentage of missed children per </w:t>
      </w:r>
      <w:proofErr w:type="spellStart"/>
      <w:r w:rsidRPr="00DF104F">
        <w:rPr>
          <w:sz w:val="22"/>
          <w:szCs w:val="22"/>
        </w:rPr>
        <w:t>Payam</w:t>
      </w:r>
      <w:proofErr w:type="spellEnd"/>
      <w:r w:rsidRPr="00DF104F">
        <w:rPr>
          <w:sz w:val="22"/>
          <w:szCs w:val="22"/>
        </w:rPr>
        <w:t xml:space="preserve">/County/State level as a unit of analysis.  </w:t>
      </w:r>
    </w:p>
    <w:p w:rsidR="00033870" w:rsidRPr="00DF104F" w:rsidRDefault="00033870" w:rsidP="00033870">
      <w:pPr>
        <w:jc w:val="both"/>
        <w:rPr>
          <w:sz w:val="22"/>
          <w:szCs w:val="22"/>
        </w:rPr>
      </w:pPr>
    </w:p>
    <w:p w:rsidR="00033870" w:rsidRPr="00DF104F" w:rsidRDefault="00033870" w:rsidP="00033870">
      <w:pPr>
        <w:jc w:val="both"/>
        <w:rPr>
          <w:sz w:val="22"/>
          <w:szCs w:val="22"/>
        </w:rPr>
      </w:pPr>
      <w:r w:rsidRPr="00DF104F">
        <w:rPr>
          <w:sz w:val="22"/>
          <w:szCs w:val="22"/>
        </w:rPr>
        <w:t xml:space="preserve">The household monitoring is meant to estimate the proportion of missed children (unvaccinated) and the reasons for missing children respectively </w:t>
      </w:r>
    </w:p>
    <w:p w:rsidR="00033870" w:rsidRPr="00DF104F" w:rsidRDefault="00033870" w:rsidP="00033870">
      <w:pPr>
        <w:rPr>
          <w:sz w:val="22"/>
          <w:szCs w:val="22"/>
        </w:rPr>
      </w:pPr>
    </w:p>
    <w:p w:rsidR="00033870" w:rsidRPr="006A5A59" w:rsidRDefault="00033870" w:rsidP="00033870">
      <w:pPr>
        <w:tabs>
          <w:tab w:val="num" w:pos="1080"/>
        </w:tabs>
        <w:rPr>
          <w:b/>
          <w:sz w:val="22"/>
          <w:szCs w:val="22"/>
        </w:rPr>
      </w:pPr>
      <w:r w:rsidRPr="006A5A59">
        <w:rPr>
          <w:b/>
          <w:sz w:val="22"/>
          <w:szCs w:val="22"/>
        </w:rPr>
        <w:t xml:space="preserve">Outcome </w:t>
      </w:r>
      <w:r w:rsidR="006A5A59" w:rsidRPr="006A5A59">
        <w:rPr>
          <w:b/>
          <w:sz w:val="22"/>
          <w:szCs w:val="22"/>
        </w:rPr>
        <w:t xml:space="preserve">Indicators </w:t>
      </w:r>
    </w:p>
    <w:p w:rsidR="00033870" w:rsidRPr="00DF104F" w:rsidRDefault="00033870" w:rsidP="00033870">
      <w:pPr>
        <w:numPr>
          <w:ilvl w:val="0"/>
          <w:numId w:val="3"/>
        </w:numPr>
        <w:tabs>
          <w:tab w:val="clear" w:pos="576"/>
          <w:tab w:val="num" w:pos="270"/>
        </w:tabs>
        <w:spacing w:line="240" w:lineRule="auto"/>
        <w:rPr>
          <w:sz w:val="22"/>
          <w:szCs w:val="22"/>
        </w:rPr>
      </w:pPr>
      <w:r w:rsidRPr="00DF104F">
        <w:rPr>
          <w:sz w:val="22"/>
          <w:szCs w:val="22"/>
        </w:rPr>
        <w:t xml:space="preserve">% of missed children </w:t>
      </w:r>
    </w:p>
    <w:p w:rsidR="00033870" w:rsidRPr="00DF104F" w:rsidRDefault="00033870" w:rsidP="00033870">
      <w:pPr>
        <w:numPr>
          <w:ilvl w:val="0"/>
          <w:numId w:val="3"/>
        </w:numPr>
        <w:tabs>
          <w:tab w:val="clear" w:pos="576"/>
          <w:tab w:val="num" w:pos="270"/>
        </w:tabs>
        <w:spacing w:line="240" w:lineRule="auto"/>
        <w:rPr>
          <w:sz w:val="22"/>
          <w:szCs w:val="22"/>
        </w:rPr>
      </w:pPr>
      <w:r w:rsidRPr="00DF104F">
        <w:rPr>
          <w:sz w:val="22"/>
          <w:szCs w:val="22"/>
        </w:rPr>
        <w:t xml:space="preserve">% of </w:t>
      </w:r>
      <w:proofErr w:type="spellStart"/>
      <w:r w:rsidRPr="00DF104F">
        <w:rPr>
          <w:sz w:val="22"/>
          <w:szCs w:val="22"/>
        </w:rPr>
        <w:t>Payams</w:t>
      </w:r>
      <w:proofErr w:type="spellEnd"/>
      <w:r w:rsidRPr="00DF104F">
        <w:rPr>
          <w:sz w:val="22"/>
          <w:szCs w:val="22"/>
        </w:rPr>
        <w:t xml:space="preserve"> with &gt; 10% missed children  </w:t>
      </w:r>
    </w:p>
    <w:p w:rsidR="00033870" w:rsidRPr="00DF104F" w:rsidRDefault="00033870" w:rsidP="00033870">
      <w:pPr>
        <w:numPr>
          <w:ilvl w:val="0"/>
          <w:numId w:val="3"/>
        </w:numPr>
        <w:tabs>
          <w:tab w:val="clear" w:pos="576"/>
          <w:tab w:val="num" w:pos="270"/>
        </w:tabs>
        <w:spacing w:line="240" w:lineRule="auto"/>
        <w:rPr>
          <w:sz w:val="22"/>
          <w:szCs w:val="22"/>
        </w:rPr>
      </w:pPr>
      <w:r w:rsidRPr="00DF104F">
        <w:rPr>
          <w:sz w:val="22"/>
          <w:szCs w:val="22"/>
        </w:rPr>
        <w:t>Reasons for missed children</w:t>
      </w:r>
    </w:p>
    <w:p w:rsidR="00033870" w:rsidRPr="00DF104F" w:rsidRDefault="00033870" w:rsidP="00033870">
      <w:pPr>
        <w:numPr>
          <w:ilvl w:val="0"/>
          <w:numId w:val="3"/>
        </w:numPr>
        <w:tabs>
          <w:tab w:val="clear" w:pos="576"/>
          <w:tab w:val="num" w:pos="270"/>
        </w:tabs>
        <w:spacing w:line="240" w:lineRule="auto"/>
        <w:rPr>
          <w:sz w:val="22"/>
          <w:szCs w:val="22"/>
        </w:rPr>
      </w:pPr>
      <w:r w:rsidRPr="00DF104F">
        <w:rPr>
          <w:sz w:val="22"/>
          <w:szCs w:val="22"/>
        </w:rPr>
        <w:t>Commonest source of information (awareness on NIDs)</w:t>
      </w:r>
    </w:p>
    <w:p w:rsidR="00033870" w:rsidRPr="00DF104F" w:rsidRDefault="00033870" w:rsidP="000F5966">
      <w:pPr>
        <w:rPr>
          <w:sz w:val="22"/>
          <w:szCs w:val="22"/>
        </w:rPr>
      </w:pPr>
    </w:p>
    <w:p w:rsidR="00E44547" w:rsidRPr="00DF104F" w:rsidRDefault="00E44547" w:rsidP="000F5966">
      <w:pPr>
        <w:rPr>
          <w:b/>
          <w:sz w:val="22"/>
          <w:szCs w:val="22"/>
        </w:rPr>
      </w:pPr>
      <w:r w:rsidRPr="00DF104F">
        <w:rPr>
          <w:b/>
          <w:sz w:val="22"/>
          <w:szCs w:val="22"/>
        </w:rPr>
        <w:t>Scope of Independent Monitoring</w:t>
      </w:r>
    </w:p>
    <w:p w:rsidR="00E44547" w:rsidRPr="00DF104F" w:rsidRDefault="00E44547" w:rsidP="000F5966">
      <w:pPr>
        <w:rPr>
          <w:b/>
          <w:sz w:val="22"/>
          <w:szCs w:val="22"/>
        </w:rPr>
      </w:pPr>
    </w:p>
    <w:p w:rsidR="00E44547" w:rsidRPr="00DF104F" w:rsidRDefault="00071A3A" w:rsidP="00123D0C">
      <w:pPr>
        <w:jc w:val="both"/>
        <w:rPr>
          <w:sz w:val="22"/>
          <w:szCs w:val="22"/>
        </w:rPr>
      </w:pPr>
      <w:r w:rsidRPr="00DF104F">
        <w:rPr>
          <w:sz w:val="22"/>
          <w:szCs w:val="22"/>
        </w:rPr>
        <w:t>Each Monitor would be deployed for a total of 6 days each round: 2 days for in-process and 4 days for end-process monitoring.</w:t>
      </w:r>
      <w:r w:rsidR="000A61B3" w:rsidRPr="00DF104F">
        <w:rPr>
          <w:sz w:val="22"/>
          <w:szCs w:val="22"/>
        </w:rPr>
        <w:t xml:space="preserve"> For in-process, each Monitor should cover at least 2 clusters (in villages or </w:t>
      </w:r>
      <w:proofErr w:type="spellStart"/>
      <w:r w:rsidR="000A61B3" w:rsidRPr="00DF104F">
        <w:rPr>
          <w:sz w:val="22"/>
          <w:szCs w:val="22"/>
        </w:rPr>
        <w:t>Bomas</w:t>
      </w:r>
      <w:proofErr w:type="spellEnd"/>
      <w:r w:rsidR="000A61B3" w:rsidRPr="00DF104F">
        <w:rPr>
          <w:sz w:val="22"/>
          <w:szCs w:val="22"/>
        </w:rPr>
        <w:t>) or 20 households per day, and provide the survey findings to the Field/County Supervisor (by whatever means possible) for use at the daily evening review meetings.</w:t>
      </w:r>
    </w:p>
    <w:p w:rsidR="000A61B3" w:rsidRPr="00DF104F" w:rsidRDefault="000A61B3" w:rsidP="00123D0C">
      <w:pPr>
        <w:jc w:val="both"/>
        <w:rPr>
          <w:sz w:val="22"/>
          <w:szCs w:val="22"/>
        </w:rPr>
      </w:pPr>
    </w:p>
    <w:p w:rsidR="00E14F49" w:rsidRPr="00DF104F" w:rsidRDefault="000A61B3" w:rsidP="00123D0C">
      <w:pPr>
        <w:jc w:val="both"/>
        <w:rPr>
          <w:sz w:val="22"/>
          <w:szCs w:val="22"/>
        </w:rPr>
      </w:pPr>
      <w:r w:rsidRPr="00DF104F">
        <w:rPr>
          <w:sz w:val="22"/>
          <w:szCs w:val="22"/>
        </w:rPr>
        <w:t xml:space="preserve">During the end-process, each Monitor is expected to </w:t>
      </w:r>
      <w:r w:rsidR="00E14F49" w:rsidRPr="00DF104F">
        <w:rPr>
          <w:sz w:val="22"/>
          <w:szCs w:val="22"/>
        </w:rPr>
        <w:t xml:space="preserve">cover at least 3 clusters (in villages or </w:t>
      </w:r>
      <w:proofErr w:type="spellStart"/>
      <w:r w:rsidR="00E14F49" w:rsidRPr="00DF104F">
        <w:rPr>
          <w:sz w:val="22"/>
          <w:szCs w:val="22"/>
        </w:rPr>
        <w:t>Bomas</w:t>
      </w:r>
      <w:proofErr w:type="spellEnd"/>
      <w:r w:rsidR="00E14F49" w:rsidRPr="00DF104F">
        <w:rPr>
          <w:sz w:val="22"/>
          <w:szCs w:val="22"/>
        </w:rPr>
        <w:t>) or 30 households per day. Over a period of 4 days, each Monitor should have completed 12 clusters (120 households). The completed forms are submitted to the Field/County Supervisor, who in turn hands them over (after v</w:t>
      </w:r>
      <w:r w:rsidR="00FA1B75">
        <w:rPr>
          <w:sz w:val="22"/>
          <w:szCs w:val="22"/>
        </w:rPr>
        <w:t>alidation</w:t>
      </w:r>
      <w:r w:rsidR="00E14F49" w:rsidRPr="00DF104F">
        <w:rPr>
          <w:sz w:val="22"/>
          <w:szCs w:val="22"/>
        </w:rPr>
        <w:t xml:space="preserve">) to the State WHO IFP/NFP for electronic entry and analysis. </w:t>
      </w:r>
      <w:r w:rsidR="00E14F49" w:rsidRPr="00DF104F">
        <w:rPr>
          <w:b/>
          <w:i/>
          <w:sz w:val="22"/>
          <w:szCs w:val="22"/>
        </w:rPr>
        <w:t>ONLY the end-process data is used to determine the coverage and other outcome indicators for each round</w:t>
      </w:r>
      <w:r w:rsidR="00E14F49" w:rsidRPr="00DF104F">
        <w:rPr>
          <w:b/>
          <w:sz w:val="22"/>
          <w:szCs w:val="22"/>
        </w:rPr>
        <w:t>.</w:t>
      </w:r>
    </w:p>
    <w:p w:rsidR="00E14F49" w:rsidRPr="00DF104F" w:rsidRDefault="00E14F49" w:rsidP="000F5966">
      <w:pPr>
        <w:rPr>
          <w:sz w:val="22"/>
          <w:szCs w:val="22"/>
        </w:rPr>
      </w:pPr>
    </w:p>
    <w:p w:rsidR="00E14F49" w:rsidRPr="00DF104F" w:rsidRDefault="00DF104F" w:rsidP="000F5966">
      <w:pPr>
        <w:rPr>
          <w:b/>
          <w:sz w:val="22"/>
          <w:szCs w:val="22"/>
        </w:rPr>
      </w:pPr>
      <w:r w:rsidRPr="00DF104F">
        <w:rPr>
          <w:b/>
          <w:sz w:val="22"/>
          <w:szCs w:val="22"/>
        </w:rPr>
        <w:t xml:space="preserve">Description of </w:t>
      </w:r>
      <w:r w:rsidR="00FA1B75" w:rsidRPr="00DF104F">
        <w:rPr>
          <w:b/>
          <w:sz w:val="22"/>
          <w:szCs w:val="22"/>
        </w:rPr>
        <w:t xml:space="preserve">Expected Work </w:t>
      </w:r>
      <w:r w:rsidR="00E14F49" w:rsidRPr="00DF104F">
        <w:rPr>
          <w:b/>
          <w:sz w:val="22"/>
          <w:szCs w:val="22"/>
        </w:rPr>
        <w:t>load during Independent Monitoring</w:t>
      </w:r>
    </w:p>
    <w:p w:rsidR="00E14F49" w:rsidRPr="00DF104F" w:rsidRDefault="00E14F49" w:rsidP="000F5966">
      <w:pPr>
        <w:rPr>
          <w:sz w:val="22"/>
          <w:szCs w:val="22"/>
        </w:rPr>
      </w:pPr>
    </w:p>
    <w:p w:rsidR="00E14F49" w:rsidRPr="00DF104F" w:rsidRDefault="00E14F49" w:rsidP="00DF104F">
      <w:pPr>
        <w:pStyle w:val="ListParagraph"/>
        <w:numPr>
          <w:ilvl w:val="0"/>
          <w:numId w:val="4"/>
        </w:numPr>
        <w:rPr>
          <w:sz w:val="22"/>
          <w:szCs w:val="22"/>
        </w:rPr>
      </w:pPr>
      <w:r w:rsidRPr="00DF104F">
        <w:rPr>
          <w:sz w:val="22"/>
          <w:szCs w:val="22"/>
        </w:rPr>
        <w:t xml:space="preserve">In-Process: </w:t>
      </w:r>
      <w:r w:rsidR="00DF104F" w:rsidRPr="00DF104F">
        <w:rPr>
          <w:sz w:val="22"/>
          <w:szCs w:val="22"/>
        </w:rPr>
        <w:t>2 Clusters (20 H</w:t>
      </w:r>
      <w:r w:rsidRPr="00DF104F">
        <w:rPr>
          <w:sz w:val="22"/>
          <w:szCs w:val="22"/>
        </w:rPr>
        <w:t>ousehold</w:t>
      </w:r>
      <w:r w:rsidR="00DF104F" w:rsidRPr="00DF104F">
        <w:rPr>
          <w:sz w:val="22"/>
          <w:szCs w:val="22"/>
        </w:rPr>
        <w:t>s)</w:t>
      </w:r>
      <w:r w:rsidRPr="00DF104F">
        <w:rPr>
          <w:sz w:val="22"/>
          <w:szCs w:val="22"/>
        </w:rPr>
        <w:t xml:space="preserve"> X 2 Days = 40 households</w:t>
      </w:r>
    </w:p>
    <w:p w:rsidR="00E14F49" w:rsidRPr="00DF104F" w:rsidRDefault="00E14F49" w:rsidP="000F5966">
      <w:pPr>
        <w:rPr>
          <w:sz w:val="22"/>
          <w:szCs w:val="22"/>
        </w:rPr>
      </w:pPr>
    </w:p>
    <w:p w:rsidR="00E14F49" w:rsidRPr="00DF104F" w:rsidRDefault="00E14F49" w:rsidP="00DF104F">
      <w:pPr>
        <w:ind w:firstLine="720"/>
        <w:rPr>
          <w:sz w:val="22"/>
          <w:szCs w:val="22"/>
        </w:rPr>
      </w:pPr>
      <w:r w:rsidRPr="00DF104F">
        <w:rPr>
          <w:sz w:val="22"/>
          <w:szCs w:val="22"/>
        </w:rPr>
        <w:t>Number of Household</w:t>
      </w:r>
      <w:r w:rsidR="00DF104F" w:rsidRPr="00DF104F">
        <w:rPr>
          <w:sz w:val="22"/>
          <w:szCs w:val="22"/>
        </w:rPr>
        <w:t>s</w:t>
      </w:r>
      <w:r w:rsidRPr="00DF104F">
        <w:rPr>
          <w:sz w:val="22"/>
          <w:szCs w:val="22"/>
        </w:rPr>
        <w:t xml:space="preserve"> monitored per State: Number of Monitors X 40.</w:t>
      </w:r>
    </w:p>
    <w:p w:rsidR="00E14F49" w:rsidRPr="00DF104F" w:rsidRDefault="00E14F49" w:rsidP="000F5966">
      <w:pPr>
        <w:rPr>
          <w:sz w:val="22"/>
          <w:szCs w:val="22"/>
        </w:rPr>
      </w:pPr>
    </w:p>
    <w:p w:rsidR="000A61B3" w:rsidRPr="00DF104F" w:rsidRDefault="00E14F49" w:rsidP="00DF104F">
      <w:pPr>
        <w:pStyle w:val="ListParagraph"/>
        <w:numPr>
          <w:ilvl w:val="0"/>
          <w:numId w:val="4"/>
        </w:numPr>
        <w:rPr>
          <w:sz w:val="22"/>
          <w:szCs w:val="22"/>
        </w:rPr>
      </w:pPr>
      <w:r w:rsidRPr="00DF104F">
        <w:rPr>
          <w:sz w:val="22"/>
          <w:szCs w:val="22"/>
        </w:rPr>
        <w:t xml:space="preserve">End-Process: </w:t>
      </w:r>
      <w:r w:rsidR="00DF104F" w:rsidRPr="00DF104F">
        <w:rPr>
          <w:sz w:val="22"/>
          <w:szCs w:val="22"/>
        </w:rPr>
        <w:t>3 Clusters (</w:t>
      </w:r>
      <w:r w:rsidRPr="00DF104F">
        <w:rPr>
          <w:sz w:val="22"/>
          <w:szCs w:val="22"/>
        </w:rPr>
        <w:t>30 Households</w:t>
      </w:r>
      <w:r w:rsidR="00DF104F" w:rsidRPr="00DF104F">
        <w:rPr>
          <w:sz w:val="22"/>
          <w:szCs w:val="22"/>
        </w:rPr>
        <w:t>)</w:t>
      </w:r>
      <w:r w:rsidRPr="00DF104F">
        <w:rPr>
          <w:sz w:val="22"/>
          <w:szCs w:val="22"/>
        </w:rPr>
        <w:t xml:space="preserve"> X 4 Days</w:t>
      </w:r>
      <w:r w:rsidR="00DF104F" w:rsidRPr="00DF104F">
        <w:rPr>
          <w:sz w:val="22"/>
          <w:szCs w:val="22"/>
        </w:rPr>
        <w:t xml:space="preserve"> = 120 households</w:t>
      </w:r>
      <w:r w:rsidRPr="00DF104F">
        <w:rPr>
          <w:sz w:val="22"/>
          <w:szCs w:val="22"/>
        </w:rPr>
        <w:t xml:space="preserve"> </w:t>
      </w:r>
    </w:p>
    <w:p w:rsidR="00DF104F" w:rsidRPr="00DF104F" w:rsidRDefault="00DF104F" w:rsidP="00DF104F">
      <w:pPr>
        <w:pStyle w:val="ListParagraph"/>
        <w:rPr>
          <w:sz w:val="22"/>
          <w:szCs w:val="22"/>
        </w:rPr>
      </w:pPr>
    </w:p>
    <w:p w:rsidR="00DF104F" w:rsidRPr="00DF104F" w:rsidRDefault="00DF104F" w:rsidP="00DF104F">
      <w:pPr>
        <w:pStyle w:val="ListParagraph"/>
        <w:rPr>
          <w:sz w:val="22"/>
          <w:szCs w:val="22"/>
        </w:rPr>
      </w:pPr>
      <w:r w:rsidRPr="00DF104F">
        <w:rPr>
          <w:sz w:val="22"/>
          <w:szCs w:val="22"/>
        </w:rPr>
        <w:t xml:space="preserve">Number of </w:t>
      </w:r>
      <w:r w:rsidR="00AA31F2" w:rsidRPr="00DF104F">
        <w:rPr>
          <w:sz w:val="22"/>
          <w:szCs w:val="22"/>
        </w:rPr>
        <w:t>Clusters</w:t>
      </w:r>
      <w:r w:rsidR="00AA31F2">
        <w:rPr>
          <w:sz w:val="22"/>
          <w:szCs w:val="22"/>
        </w:rPr>
        <w:t>:</w:t>
      </w:r>
      <w:r w:rsidR="00AA31F2" w:rsidRPr="00DF104F">
        <w:rPr>
          <w:sz w:val="22"/>
          <w:szCs w:val="22"/>
        </w:rPr>
        <w:t xml:space="preserve"> </w:t>
      </w:r>
      <w:r w:rsidR="00AA31F2">
        <w:rPr>
          <w:sz w:val="22"/>
          <w:szCs w:val="22"/>
        </w:rPr>
        <w:tab/>
      </w:r>
      <w:r w:rsidR="00AA31F2">
        <w:rPr>
          <w:sz w:val="22"/>
          <w:szCs w:val="22"/>
        </w:rPr>
        <w:tab/>
      </w:r>
      <w:r w:rsidR="00AA31F2">
        <w:rPr>
          <w:sz w:val="22"/>
          <w:szCs w:val="22"/>
        </w:rPr>
        <w:tab/>
      </w:r>
      <w:r w:rsidR="00AA31F2" w:rsidRPr="00DF104F">
        <w:rPr>
          <w:sz w:val="22"/>
          <w:szCs w:val="22"/>
        </w:rPr>
        <w:t xml:space="preserve"> </w:t>
      </w:r>
      <w:r w:rsidR="00AA31F2">
        <w:rPr>
          <w:sz w:val="22"/>
          <w:szCs w:val="22"/>
        </w:rPr>
        <w:t xml:space="preserve">4 per </w:t>
      </w:r>
      <w:proofErr w:type="spellStart"/>
      <w:r w:rsidR="00AA31F2">
        <w:rPr>
          <w:sz w:val="22"/>
          <w:szCs w:val="22"/>
        </w:rPr>
        <w:t>Payam</w:t>
      </w:r>
      <w:proofErr w:type="spellEnd"/>
      <w:r w:rsidRPr="00DF104F">
        <w:rPr>
          <w:sz w:val="22"/>
          <w:szCs w:val="22"/>
        </w:rPr>
        <w:t xml:space="preserve"> each round</w:t>
      </w:r>
    </w:p>
    <w:p w:rsidR="00DF104F" w:rsidRPr="00DF104F" w:rsidRDefault="00DF104F" w:rsidP="00DF104F">
      <w:pPr>
        <w:pStyle w:val="ListParagraph"/>
        <w:rPr>
          <w:sz w:val="22"/>
          <w:szCs w:val="22"/>
        </w:rPr>
      </w:pPr>
    </w:p>
    <w:p w:rsidR="00DF104F" w:rsidRPr="00DF104F" w:rsidRDefault="00DF104F" w:rsidP="00DF104F">
      <w:pPr>
        <w:pStyle w:val="ListParagraph"/>
        <w:rPr>
          <w:sz w:val="22"/>
          <w:szCs w:val="22"/>
        </w:rPr>
      </w:pPr>
      <w:r w:rsidRPr="00DF104F">
        <w:rPr>
          <w:sz w:val="22"/>
          <w:szCs w:val="22"/>
        </w:rPr>
        <w:t xml:space="preserve">Number of Monitors required per State: </w:t>
      </w:r>
      <w:r w:rsidRPr="00DF104F">
        <w:rPr>
          <w:sz w:val="22"/>
          <w:szCs w:val="22"/>
          <w:u w:val="single"/>
        </w:rPr>
        <w:t>Total number of Clusters</w:t>
      </w:r>
    </w:p>
    <w:p w:rsidR="00DF104F" w:rsidRPr="00DF104F" w:rsidRDefault="00DF104F" w:rsidP="00DF104F">
      <w:pPr>
        <w:pStyle w:val="ListParagraph"/>
        <w:rPr>
          <w:sz w:val="22"/>
          <w:szCs w:val="22"/>
        </w:rPr>
      </w:pPr>
      <w:r w:rsidRPr="00DF104F">
        <w:rPr>
          <w:sz w:val="22"/>
          <w:szCs w:val="22"/>
        </w:rPr>
        <w:t xml:space="preserve"> </w:t>
      </w:r>
      <w:r w:rsidRPr="00DF104F">
        <w:rPr>
          <w:sz w:val="22"/>
          <w:szCs w:val="22"/>
        </w:rPr>
        <w:tab/>
      </w:r>
      <w:r w:rsidRPr="00DF104F">
        <w:rPr>
          <w:sz w:val="22"/>
          <w:szCs w:val="22"/>
        </w:rPr>
        <w:tab/>
      </w:r>
      <w:r w:rsidRPr="00DF104F">
        <w:rPr>
          <w:sz w:val="22"/>
          <w:szCs w:val="22"/>
        </w:rPr>
        <w:tab/>
      </w:r>
      <w:r w:rsidRPr="00DF104F">
        <w:rPr>
          <w:sz w:val="22"/>
          <w:szCs w:val="22"/>
        </w:rPr>
        <w:tab/>
      </w:r>
      <w:r w:rsidRPr="00DF104F">
        <w:rPr>
          <w:sz w:val="22"/>
          <w:szCs w:val="22"/>
        </w:rPr>
        <w:tab/>
      </w:r>
      <w:r w:rsidRPr="00DF104F">
        <w:rPr>
          <w:sz w:val="22"/>
          <w:szCs w:val="22"/>
        </w:rPr>
        <w:tab/>
        <w:t>12</w:t>
      </w:r>
    </w:p>
    <w:p w:rsidR="00DF104F" w:rsidRPr="00DF104F" w:rsidRDefault="00DF104F" w:rsidP="00DF104F">
      <w:pPr>
        <w:pStyle w:val="ListParagraph"/>
        <w:rPr>
          <w:sz w:val="22"/>
          <w:szCs w:val="22"/>
        </w:rPr>
      </w:pPr>
    </w:p>
    <w:p w:rsidR="00DF104F" w:rsidRPr="00DF104F" w:rsidRDefault="00DF104F" w:rsidP="00DF104F">
      <w:pPr>
        <w:pStyle w:val="ListParagraph"/>
        <w:rPr>
          <w:sz w:val="22"/>
          <w:szCs w:val="22"/>
        </w:rPr>
      </w:pPr>
      <w:r w:rsidRPr="00DF104F">
        <w:rPr>
          <w:sz w:val="22"/>
          <w:szCs w:val="22"/>
        </w:rPr>
        <w:t xml:space="preserve">This also corresponds to 1 Independent Monitor for every 3 </w:t>
      </w:r>
      <w:proofErr w:type="spellStart"/>
      <w:r w:rsidRPr="00DF104F">
        <w:rPr>
          <w:sz w:val="22"/>
          <w:szCs w:val="22"/>
        </w:rPr>
        <w:t>Payams</w:t>
      </w:r>
      <w:proofErr w:type="spellEnd"/>
    </w:p>
    <w:p w:rsidR="00DF104F" w:rsidRPr="00DF104F" w:rsidRDefault="00DF104F" w:rsidP="00DF104F">
      <w:pPr>
        <w:rPr>
          <w:sz w:val="22"/>
          <w:szCs w:val="22"/>
        </w:rPr>
      </w:pPr>
      <w:r w:rsidRPr="00DF104F">
        <w:rPr>
          <w:sz w:val="22"/>
          <w:szCs w:val="22"/>
        </w:rPr>
        <w:t xml:space="preserve"> </w:t>
      </w:r>
    </w:p>
    <w:sectPr w:rsidR="00DF104F" w:rsidRPr="00DF104F" w:rsidSect="00C44B2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721" w:rsidRDefault="00DB0721" w:rsidP="00AA31F2">
      <w:pPr>
        <w:spacing w:line="240" w:lineRule="auto"/>
      </w:pPr>
      <w:r>
        <w:separator/>
      </w:r>
    </w:p>
  </w:endnote>
  <w:endnote w:type="continuationSeparator" w:id="0">
    <w:p w:rsidR="00DB0721" w:rsidRDefault="00DB0721" w:rsidP="00AA3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F2" w:rsidRDefault="00AA31F2">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SSudan</w:t>
    </w:r>
    <w:proofErr w:type="spellEnd"/>
    <w:r>
      <w:rPr>
        <w:rFonts w:asciiTheme="majorHAnsi" w:hAnsiTheme="majorHAnsi"/>
      </w:rPr>
      <w:t xml:space="preserve"> NIDs PCE Guidelines, Draft 1, 27/1/10</w:t>
    </w:r>
    <w:r>
      <w:rPr>
        <w:rFonts w:asciiTheme="majorHAnsi" w:hAnsiTheme="majorHAnsi"/>
      </w:rPr>
      <w:ptab w:relativeTo="margin" w:alignment="right" w:leader="none"/>
    </w:r>
    <w:r>
      <w:rPr>
        <w:rFonts w:asciiTheme="majorHAnsi" w:hAnsiTheme="majorHAnsi"/>
      </w:rPr>
      <w:t xml:space="preserve">Page </w:t>
    </w:r>
    <w:r w:rsidR="009746F7">
      <w:fldChar w:fldCharType="begin"/>
    </w:r>
    <w:r w:rsidR="009746F7">
      <w:instrText xml:space="preserve"> PAGE   \* MERGEFORMAT </w:instrText>
    </w:r>
    <w:r w:rsidR="009746F7">
      <w:fldChar w:fldCharType="separate"/>
    </w:r>
    <w:r w:rsidR="00780D8B" w:rsidRPr="00780D8B">
      <w:rPr>
        <w:rFonts w:asciiTheme="majorHAnsi" w:hAnsiTheme="majorHAnsi"/>
        <w:noProof/>
      </w:rPr>
      <w:t>1</w:t>
    </w:r>
    <w:r w:rsidR="009746F7">
      <w:rPr>
        <w:rFonts w:asciiTheme="majorHAnsi" w:hAnsiTheme="majorHAnsi"/>
        <w:noProof/>
      </w:rPr>
      <w:fldChar w:fldCharType="end"/>
    </w:r>
  </w:p>
  <w:p w:rsidR="00AA31F2" w:rsidRDefault="00AA3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21" w:rsidRDefault="00DB0721" w:rsidP="00AA31F2">
      <w:pPr>
        <w:spacing w:line="240" w:lineRule="auto"/>
      </w:pPr>
      <w:r>
        <w:separator/>
      </w:r>
    </w:p>
  </w:footnote>
  <w:footnote w:type="continuationSeparator" w:id="0">
    <w:p w:rsidR="00DB0721" w:rsidRDefault="00DB0721" w:rsidP="00AA31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C82"/>
    <w:multiLevelType w:val="hybridMultilevel"/>
    <w:tmpl w:val="B0008C6E"/>
    <w:lvl w:ilvl="0" w:tplc="04090001">
      <w:start w:val="1"/>
      <w:numFmt w:val="bullet"/>
      <w:lvlText w:val=""/>
      <w:lvlJc w:val="left"/>
      <w:pPr>
        <w:tabs>
          <w:tab w:val="num" w:pos="360"/>
        </w:tabs>
        <w:ind w:left="360" w:hanging="360"/>
      </w:pPr>
      <w:rPr>
        <w:rFonts w:ascii="Symbol" w:hAnsi="Symbol" w:hint="default"/>
        <w:b w:val="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7F45A99"/>
    <w:multiLevelType w:val="hybridMultilevel"/>
    <w:tmpl w:val="E8A6A4D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BC0CB5"/>
    <w:multiLevelType w:val="hybridMultilevel"/>
    <w:tmpl w:val="5620910A"/>
    <w:lvl w:ilvl="0" w:tplc="54E66CDA">
      <w:start w:val="1"/>
      <w:numFmt w:val="bullet"/>
      <w:lvlText w:val=""/>
      <w:lvlJc w:val="left"/>
      <w:pPr>
        <w:tabs>
          <w:tab w:val="num" w:pos="576"/>
        </w:tabs>
        <w:ind w:left="576" w:hanging="576"/>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363D75"/>
    <w:multiLevelType w:val="hybridMultilevel"/>
    <w:tmpl w:val="BEFA3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4C"/>
    <w:rsid w:val="00033870"/>
    <w:rsid w:val="000421ED"/>
    <w:rsid w:val="00071A3A"/>
    <w:rsid w:val="000A61B3"/>
    <w:rsid w:val="000F5966"/>
    <w:rsid w:val="00123D0C"/>
    <w:rsid w:val="001E0F41"/>
    <w:rsid w:val="001F629F"/>
    <w:rsid w:val="00327FCF"/>
    <w:rsid w:val="003B29D2"/>
    <w:rsid w:val="003B59EB"/>
    <w:rsid w:val="00453B78"/>
    <w:rsid w:val="00472E7F"/>
    <w:rsid w:val="004849E4"/>
    <w:rsid w:val="004D5D3F"/>
    <w:rsid w:val="00586E28"/>
    <w:rsid w:val="00607F83"/>
    <w:rsid w:val="006A5A59"/>
    <w:rsid w:val="006B1759"/>
    <w:rsid w:val="006E418C"/>
    <w:rsid w:val="00780D8B"/>
    <w:rsid w:val="007B77F6"/>
    <w:rsid w:val="00837F4C"/>
    <w:rsid w:val="008E799B"/>
    <w:rsid w:val="00910B8C"/>
    <w:rsid w:val="00910DCF"/>
    <w:rsid w:val="009746F7"/>
    <w:rsid w:val="00AA31F2"/>
    <w:rsid w:val="00AE3315"/>
    <w:rsid w:val="00B7725A"/>
    <w:rsid w:val="00BD5E68"/>
    <w:rsid w:val="00C10D54"/>
    <w:rsid w:val="00C44B28"/>
    <w:rsid w:val="00C47581"/>
    <w:rsid w:val="00C97435"/>
    <w:rsid w:val="00CD442E"/>
    <w:rsid w:val="00D72DAF"/>
    <w:rsid w:val="00DB0721"/>
    <w:rsid w:val="00DF104F"/>
    <w:rsid w:val="00E14F49"/>
    <w:rsid w:val="00E44547"/>
    <w:rsid w:val="00EA094B"/>
    <w:rsid w:val="00FA1B75"/>
    <w:rsid w:val="00FB4529"/>
    <w:rsid w:val="00FD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E"/>
    <w:pPr>
      <w:spacing w:after="0"/>
    </w:p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104F"/>
    <w:pPr>
      <w:ind w:left="720"/>
      <w:contextualSpacing/>
    </w:pPr>
  </w:style>
  <w:style w:type="paragraph" w:styleId="Header">
    <w:name w:val="header"/>
    <w:basedOn w:val="Normal"/>
    <w:link w:val="HeaderChar"/>
    <w:uiPriority w:val="99"/>
    <w:semiHidden/>
    <w:unhideWhenUsed/>
    <w:rsid w:val="00AA31F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A31F2"/>
  </w:style>
  <w:style w:type="paragraph" w:styleId="Footer">
    <w:name w:val="footer"/>
    <w:basedOn w:val="Normal"/>
    <w:link w:val="FooterChar"/>
    <w:uiPriority w:val="99"/>
    <w:unhideWhenUsed/>
    <w:rsid w:val="00AA31F2"/>
    <w:pPr>
      <w:tabs>
        <w:tab w:val="center" w:pos="4680"/>
        <w:tab w:val="right" w:pos="9360"/>
      </w:tabs>
      <w:spacing w:line="240" w:lineRule="auto"/>
    </w:pPr>
  </w:style>
  <w:style w:type="character" w:customStyle="1" w:styleId="FooterChar">
    <w:name w:val="Footer Char"/>
    <w:basedOn w:val="DefaultParagraphFont"/>
    <w:link w:val="Footer"/>
    <w:uiPriority w:val="99"/>
    <w:rsid w:val="00AA31F2"/>
  </w:style>
  <w:style w:type="paragraph" w:styleId="BalloonText">
    <w:name w:val="Balloon Text"/>
    <w:basedOn w:val="Normal"/>
    <w:link w:val="BalloonTextChar"/>
    <w:uiPriority w:val="99"/>
    <w:semiHidden/>
    <w:unhideWhenUsed/>
    <w:rsid w:val="00AA31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E"/>
    <w:pPr>
      <w:spacing w:after="0"/>
    </w:p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104F"/>
    <w:pPr>
      <w:ind w:left="720"/>
      <w:contextualSpacing/>
    </w:pPr>
  </w:style>
  <w:style w:type="paragraph" w:styleId="Header">
    <w:name w:val="header"/>
    <w:basedOn w:val="Normal"/>
    <w:link w:val="HeaderChar"/>
    <w:uiPriority w:val="99"/>
    <w:semiHidden/>
    <w:unhideWhenUsed/>
    <w:rsid w:val="00AA31F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A31F2"/>
  </w:style>
  <w:style w:type="paragraph" w:styleId="Footer">
    <w:name w:val="footer"/>
    <w:basedOn w:val="Normal"/>
    <w:link w:val="FooterChar"/>
    <w:uiPriority w:val="99"/>
    <w:unhideWhenUsed/>
    <w:rsid w:val="00AA31F2"/>
    <w:pPr>
      <w:tabs>
        <w:tab w:val="center" w:pos="4680"/>
        <w:tab w:val="right" w:pos="9360"/>
      </w:tabs>
      <w:spacing w:line="240" w:lineRule="auto"/>
    </w:pPr>
  </w:style>
  <w:style w:type="character" w:customStyle="1" w:styleId="FooterChar">
    <w:name w:val="Footer Char"/>
    <w:basedOn w:val="DefaultParagraphFont"/>
    <w:link w:val="Footer"/>
    <w:uiPriority w:val="99"/>
    <w:rsid w:val="00AA31F2"/>
  </w:style>
  <w:style w:type="paragraph" w:styleId="BalloonText">
    <w:name w:val="Balloon Text"/>
    <w:basedOn w:val="Normal"/>
    <w:link w:val="BalloonTextChar"/>
    <w:uiPriority w:val="99"/>
    <w:semiHidden/>
    <w:unhideWhenUsed/>
    <w:rsid w:val="00AA31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8BA4-3F01-421B-A9A6-6434AAFF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aasije</dc:creator>
  <cp:lastModifiedBy>Core Group</cp:lastModifiedBy>
  <cp:revision>1</cp:revision>
  <dcterms:created xsi:type="dcterms:W3CDTF">2018-01-19T14:06:00Z</dcterms:created>
  <dcterms:modified xsi:type="dcterms:W3CDTF">2018-01-19T14:06:00Z</dcterms:modified>
</cp:coreProperties>
</file>